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Default Extension="gif" ContentType="image/gi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14:paraId="79FF0609" w14:textId="77777777" w:rsidTr="00562621">
        <w:trPr>
          <w:trHeight w:val="851"/>
        </w:trPr>
        <w:tc>
          <w:tcPr>
            <w:tcW w:w="1259" w:type="dxa"/>
            <w:tcBorders>
              <w:top w:val="nil"/>
              <w:left w:val="nil"/>
              <w:bottom w:val="single" w:sz="4" w:space="0" w:color="auto"/>
              <w:right w:val="nil"/>
            </w:tcBorders>
          </w:tcPr>
          <w:p w14:paraId="311B3461" w14:textId="77777777" w:rsidR="00446DE4" w:rsidRPr="00E806EE" w:rsidRDefault="00446DE4" w:rsidP="00562621">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14:paraId="7BB534F1" w14:textId="77777777" w:rsidR="00446DE4" w:rsidRPr="00963CBA" w:rsidRDefault="00B3317B" w:rsidP="00562621">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14:paraId="71BCFB3B" w14:textId="786510D0" w:rsidR="00446DE4" w:rsidRPr="00DE3EC0" w:rsidRDefault="00106EBB" w:rsidP="00724C69">
            <w:pPr>
              <w:jc w:val="right"/>
            </w:pPr>
            <w:r w:rsidRPr="00106EBB">
              <w:rPr>
                <w:sz w:val="40"/>
              </w:rPr>
              <w:t>A</w:t>
            </w:r>
            <w:r>
              <w:t>/HRC/</w:t>
            </w:r>
            <w:r w:rsidR="00C85C0B">
              <w:t>4</w:t>
            </w:r>
            <w:r w:rsidR="00450ED2">
              <w:t>9</w:t>
            </w:r>
            <w:r>
              <w:t>/L.</w:t>
            </w:r>
            <w:r w:rsidR="00392FAB">
              <w:t>34</w:t>
            </w:r>
          </w:p>
        </w:tc>
      </w:tr>
      <w:tr w:rsidR="003107FA" w14:paraId="6665A173" w14:textId="77777777" w:rsidTr="00562621">
        <w:trPr>
          <w:trHeight w:val="2835"/>
        </w:trPr>
        <w:tc>
          <w:tcPr>
            <w:tcW w:w="1259" w:type="dxa"/>
            <w:tcBorders>
              <w:top w:val="single" w:sz="4" w:space="0" w:color="auto"/>
              <w:left w:val="nil"/>
              <w:bottom w:val="single" w:sz="12" w:space="0" w:color="auto"/>
              <w:right w:val="nil"/>
            </w:tcBorders>
          </w:tcPr>
          <w:p w14:paraId="47976DFF" w14:textId="358A2AB9" w:rsidR="003107FA" w:rsidRDefault="00D11B4F" w:rsidP="00562621">
            <w:pPr>
              <w:spacing w:before="120"/>
              <w:jc w:val="center"/>
            </w:pPr>
            <w:r>
              <w:rPr>
                <w:noProof/>
                <w:lang w:eastAsia="en-GB"/>
              </w:rPr>
              <w:drawing>
                <wp:inline distT="0" distB="0" distL="0" distR="0" wp14:anchorId="2D1F75A0" wp14:editId="6E11A23F">
                  <wp:extent cx="714375" cy="590550"/>
                  <wp:effectExtent l="0" t="0" r="0"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14:paraId="1763AAAD" w14:textId="77777777" w:rsidR="003107FA" w:rsidRPr="00B3317B" w:rsidRDefault="00B3317B" w:rsidP="00562621">
            <w:pPr>
              <w:spacing w:before="120" w:line="420" w:lineRule="exact"/>
              <w:rPr>
                <w:b/>
                <w:sz w:val="40"/>
                <w:szCs w:val="40"/>
              </w:rPr>
            </w:pPr>
            <w:r>
              <w:rPr>
                <w:b/>
                <w:sz w:val="40"/>
                <w:szCs w:val="40"/>
              </w:rPr>
              <w:t>General Assembly</w:t>
            </w:r>
          </w:p>
        </w:tc>
        <w:tc>
          <w:tcPr>
            <w:tcW w:w="2930" w:type="dxa"/>
            <w:tcBorders>
              <w:top w:val="single" w:sz="4" w:space="0" w:color="auto"/>
              <w:left w:val="nil"/>
              <w:bottom w:val="single" w:sz="12" w:space="0" w:color="auto"/>
              <w:right w:val="nil"/>
            </w:tcBorders>
          </w:tcPr>
          <w:p w14:paraId="65977CEC" w14:textId="77777777" w:rsidR="003107FA" w:rsidRDefault="00E33201" w:rsidP="00106EBB">
            <w:pPr>
              <w:spacing w:before="240" w:line="240" w:lineRule="exact"/>
            </w:pPr>
            <w:r>
              <w:t>Distr.: Limited</w:t>
            </w:r>
          </w:p>
          <w:p w14:paraId="7FA04DE9" w14:textId="6DFB0CD7" w:rsidR="00106EBB" w:rsidRDefault="00392FAB" w:rsidP="00106EBB">
            <w:pPr>
              <w:spacing w:line="240" w:lineRule="exact"/>
            </w:pPr>
            <w:r>
              <w:t>2</w:t>
            </w:r>
            <w:r w:rsidR="00BE482E">
              <w:t>5</w:t>
            </w:r>
            <w:r w:rsidR="00106EBB">
              <w:t xml:space="preserve"> </w:t>
            </w:r>
            <w:r w:rsidR="00450ED2">
              <w:t>March 2022</w:t>
            </w:r>
          </w:p>
          <w:p w14:paraId="43D9DE3A" w14:textId="77777777" w:rsidR="00106EBB" w:rsidRDefault="00106EBB" w:rsidP="00106EBB">
            <w:pPr>
              <w:spacing w:line="240" w:lineRule="exact"/>
            </w:pPr>
          </w:p>
          <w:p w14:paraId="182F3735" w14:textId="77777777" w:rsidR="00106EBB" w:rsidRDefault="00106EBB" w:rsidP="00106EBB">
            <w:pPr>
              <w:spacing w:line="240" w:lineRule="exact"/>
            </w:pPr>
            <w:r>
              <w:t>Original: English</w:t>
            </w:r>
          </w:p>
        </w:tc>
      </w:tr>
    </w:tbl>
    <w:p w14:paraId="63EFB7A1" w14:textId="77777777" w:rsidR="00106EBB" w:rsidRPr="00106EBB" w:rsidRDefault="00106EBB" w:rsidP="00106EBB">
      <w:pPr>
        <w:spacing w:before="120"/>
        <w:rPr>
          <w:b/>
          <w:sz w:val="24"/>
          <w:szCs w:val="24"/>
        </w:rPr>
      </w:pPr>
      <w:r w:rsidRPr="00106EBB">
        <w:rPr>
          <w:b/>
          <w:sz w:val="24"/>
          <w:szCs w:val="24"/>
        </w:rPr>
        <w:t>Human Rights Council</w:t>
      </w:r>
    </w:p>
    <w:p w14:paraId="7E64892E" w14:textId="093EA1AD" w:rsidR="00106EBB" w:rsidRPr="00106EBB" w:rsidRDefault="004647E7" w:rsidP="00106EBB">
      <w:pPr>
        <w:rPr>
          <w:b/>
        </w:rPr>
      </w:pPr>
      <w:r>
        <w:rPr>
          <w:b/>
        </w:rPr>
        <w:t>Forty-</w:t>
      </w:r>
      <w:r w:rsidR="00450ED2">
        <w:rPr>
          <w:b/>
        </w:rPr>
        <w:t>ninth</w:t>
      </w:r>
      <w:r w:rsidR="00106EBB" w:rsidRPr="00106EBB">
        <w:rPr>
          <w:b/>
        </w:rPr>
        <w:t xml:space="preserve"> session</w:t>
      </w:r>
    </w:p>
    <w:p w14:paraId="71EFA6EA" w14:textId="15EA5CA3" w:rsidR="00106EBB" w:rsidRPr="00106EBB" w:rsidRDefault="00450ED2" w:rsidP="00106EBB">
      <w:r>
        <w:t>28</w:t>
      </w:r>
      <w:r w:rsidR="00724C69">
        <w:t xml:space="preserve"> </w:t>
      </w:r>
      <w:r>
        <w:t>February</w:t>
      </w:r>
      <w:r w:rsidR="0085522F">
        <w:t>–</w:t>
      </w:r>
      <w:r>
        <w:t>1</w:t>
      </w:r>
      <w:r w:rsidR="00D14BE4">
        <w:t xml:space="preserve"> </w:t>
      </w:r>
      <w:r>
        <w:t>April 2022</w:t>
      </w:r>
    </w:p>
    <w:p w14:paraId="11E34CEE" w14:textId="77777777" w:rsidR="00106EBB" w:rsidRPr="00106EBB" w:rsidRDefault="00106EBB" w:rsidP="00106EBB">
      <w:r w:rsidRPr="00106EBB">
        <w:t>Agenda item 10</w:t>
      </w:r>
    </w:p>
    <w:p w14:paraId="580B0BEB" w14:textId="77777777" w:rsidR="00106EBB" w:rsidRPr="00106EBB" w:rsidRDefault="00106EBB" w:rsidP="00106EBB">
      <w:pPr>
        <w:rPr>
          <w:b/>
        </w:rPr>
      </w:pPr>
      <w:r w:rsidRPr="00106EBB">
        <w:rPr>
          <w:b/>
        </w:rPr>
        <w:t>Technical assistance and capacity-building</w:t>
      </w:r>
    </w:p>
    <w:p w14:paraId="3AD51ED2" w14:textId="532893A2" w:rsidR="00106EBB" w:rsidRPr="00106EBB" w:rsidRDefault="00106EBB" w:rsidP="00106EBB">
      <w:pPr>
        <w:keepNext/>
        <w:keepLines/>
        <w:tabs>
          <w:tab w:val="right" w:pos="851"/>
        </w:tabs>
        <w:spacing w:before="240" w:after="120" w:line="240" w:lineRule="exact"/>
        <w:ind w:left="1134" w:right="1134" w:hanging="1134"/>
        <w:rPr>
          <w:b/>
        </w:rPr>
      </w:pPr>
      <w:r w:rsidRPr="00106EBB">
        <w:rPr>
          <w:b/>
        </w:rPr>
        <w:tab/>
      </w:r>
      <w:r w:rsidRPr="00106EBB">
        <w:rPr>
          <w:b/>
        </w:rPr>
        <w:tab/>
      </w:r>
      <w:r w:rsidR="00C64148" w:rsidRPr="00C64148">
        <w:rPr>
          <w:b/>
        </w:rPr>
        <w:t>Côte d</w:t>
      </w:r>
      <w:r w:rsidR="00BE482E">
        <w:rPr>
          <w:b/>
        </w:rPr>
        <w:t>’</w:t>
      </w:r>
      <w:r w:rsidR="00C64148" w:rsidRPr="00C64148">
        <w:rPr>
          <w:b/>
        </w:rPr>
        <w:t>Ivoire</w:t>
      </w:r>
      <w:r w:rsidRPr="00106EBB">
        <w:rPr>
          <w:b/>
        </w:rPr>
        <w:t>:</w:t>
      </w:r>
      <w:r w:rsidR="00C64148" w:rsidRPr="00C64148">
        <w:rPr>
          <w:rStyle w:val="FootnoteReference"/>
          <w:b/>
          <w:sz w:val="20"/>
          <w:vertAlign w:val="baseline"/>
        </w:rPr>
        <w:footnoteReference w:customMarkFollows="1" w:id="2"/>
        <w:t>*</w:t>
      </w:r>
      <w:r w:rsidRPr="00106EBB">
        <w:rPr>
          <w:b/>
        </w:rPr>
        <w:t xml:space="preserve"> draft resolution</w:t>
      </w:r>
    </w:p>
    <w:p w14:paraId="1D0C4013" w14:textId="1BAA33AA" w:rsidR="00106EBB" w:rsidRPr="00392FAB" w:rsidRDefault="00F82D6B" w:rsidP="00F82D6B">
      <w:pPr>
        <w:pStyle w:val="H1G"/>
        <w:ind w:left="0" w:firstLine="0"/>
      </w:pPr>
      <w:r>
        <w:tab/>
      </w:r>
      <w:r>
        <w:tab/>
      </w:r>
      <w:r w:rsidR="00C85C0B">
        <w:t>4</w:t>
      </w:r>
      <w:r w:rsidR="00450ED2">
        <w:t>9</w:t>
      </w:r>
      <w:r w:rsidR="00106EBB" w:rsidRPr="00106EBB">
        <w:t>/…</w:t>
      </w:r>
      <w:r w:rsidR="00106EBB" w:rsidRPr="00106EBB">
        <w:tab/>
      </w:r>
      <w:r w:rsidR="00392FAB" w:rsidRPr="00392FAB">
        <w:t xml:space="preserve">Technical </w:t>
      </w:r>
      <w:r w:rsidR="00E77B8C">
        <w:t>a</w:t>
      </w:r>
      <w:r w:rsidR="00392FAB" w:rsidRPr="00392FAB">
        <w:t xml:space="preserve">ssistance and </w:t>
      </w:r>
      <w:r w:rsidR="00E77B8C">
        <w:t>c</w:t>
      </w:r>
      <w:r w:rsidR="00392FAB" w:rsidRPr="00392FAB">
        <w:t>apacity-</w:t>
      </w:r>
      <w:r w:rsidR="00E77B8C">
        <w:t>b</w:t>
      </w:r>
      <w:r w:rsidR="00392FAB" w:rsidRPr="00392FAB">
        <w:t>uilding for South Sudan</w:t>
      </w:r>
    </w:p>
    <w:p w14:paraId="77E2ABB7" w14:textId="44660E13" w:rsidR="00392FAB" w:rsidRDefault="00106EBB" w:rsidP="00392FAB">
      <w:pPr>
        <w:spacing w:after="120"/>
        <w:ind w:left="1134" w:right="1134"/>
        <w:jc w:val="both"/>
      </w:pPr>
      <w:r w:rsidRPr="00106EBB">
        <w:tab/>
      </w:r>
      <w:r w:rsidR="00392FAB">
        <w:tab/>
      </w:r>
      <w:r w:rsidRPr="00106EBB">
        <w:rPr>
          <w:i/>
        </w:rPr>
        <w:t>The Human Rights Council</w:t>
      </w:r>
      <w:r w:rsidRPr="00106EBB">
        <w:t>,</w:t>
      </w:r>
    </w:p>
    <w:p w14:paraId="4DE2791A" w14:textId="40C8E954" w:rsidR="00392FAB" w:rsidRDefault="00392FAB" w:rsidP="00392FAB">
      <w:pPr>
        <w:spacing w:after="120"/>
        <w:ind w:left="1134" w:right="1134" w:firstLine="567"/>
        <w:jc w:val="both"/>
      </w:pPr>
      <w:r w:rsidRPr="00392FAB">
        <w:rPr>
          <w:i/>
          <w:iCs/>
        </w:rPr>
        <w:t>Guided</w:t>
      </w:r>
      <w:r>
        <w:t xml:space="preserve"> by the purposes and principles of the Charter of the United Nations,</w:t>
      </w:r>
    </w:p>
    <w:p w14:paraId="0C31B744" w14:textId="2DDE36ED" w:rsidR="00392FAB" w:rsidRDefault="00392FAB" w:rsidP="00392FAB">
      <w:pPr>
        <w:spacing w:after="120"/>
        <w:ind w:left="1134" w:right="1134" w:firstLine="567"/>
        <w:jc w:val="both"/>
      </w:pPr>
      <w:r w:rsidRPr="00BC2E3D">
        <w:rPr>
          <w:i/>
          <w:iCs/>
        </w:rPr>
        <w:t>Guided also</w:t>
      </w:r>
      <w:r>
        <w:t xml:space="preserve"> by the Universal Declaration of Human Rights, the African Charter on Human and People</w:t>
      </w:r>
      <w:r w:rsidR="00BE482E">
        <w:t>s</w:t>
      </w:r>
      <w:r>
        <w:t>’ Rights and relevant human rights treaties,</w:t>
      </w:r>
    </w:p>
    <w:p w14:paraId="29576E43" w14:textId="38A2DD09" w:rsidR="00392FAB" w:rsidRDefault="00392FAB" w:rsidP="00392FAB">
      <w:pPr>
        <w:spacing w:after="120"/>
        <w:ind w:left="1134" w:right="1134" w:firstLine="567"/>
        <w:jc w:val="both"/>
      </w:pPr>
      <w:r w:rsidRPr="00392FAB">
        <w:rPr>
          <w:i/>
          <w:iCs/>
        </w:rPr>
        <w:t>Reaffirming</w:t>
      </w:r>
      <w:r>
        <w:t xml:space="preserve"> that all human beings are born free and equal in dignity and rights</w:t>
      </w:r>
      <w:r w:rsidR="002150D8">
        <w:t>,</w:t>
      </w:r>
      <w:r>
        <w:t xml:space="preserve"> and that everyone is entitled to all the rights and freedoms set forth in the Universal Declaration of Human Rights,</w:t>
      </w:r>
    </w:p>
    <w:p w14:paraId="6AA7F8EF" w14:textId="673C8C5D" w:rsidR="00392FAB" w:rsidRDefault="00392FAB" w:rsidP="00392FAB">
      <w:pPr>
        <w:spacing w:after="120"/>
        <w:ind w:left="1134" w:right="1134" w:firstLine="567"/>
        <w:jc w:val="both"/>
      </w:pPr>
      <w:r w:rsidRPr="00392FAB">
        <w:rPr>
          <w:i/>
          <w:iCs/>
        </w:rPr>
        <w:t xml:space="preserve">Recognizing </w:t>
      </w:r>
      <w:r>
        <w:t>the important role and efforts of the Intergovernmental Authority on Development in bringing parties together to work towards a peaceful resolution to the conflict</w:t>
      </w:r>
      <w:r w:rsidR="002150D8">
        <w:t xml:space="preserve"> in South Sudan</w:t>
      </w:r>
      <w:r>
        <w:t>, supporting the inclusion of civil society, women and youth in negotiations and</w:t>
      </w:r>
      <w:r w:rsidR="005A3F47">
        <w:t xml:space="preserve"> in</w:t>
      </w:r>
      <w:r>
        <w:t xml:space="preserve"> securing the Revitalized Agreement on the Resolution of the Conflict in the Republic of South Sudan,</w:t>
      </w:r>
    </w:p>
    <w:p w14:paraId="0148548C" w14:textId="26C38F76" w:rsidR="00392FAB" w:rsidRDefault="00392FAB" w:rsidP="00392FAB">
      <w:pPr>
        <w:spacing w:after="120"/>
        <w:ind w:left="1134" w:right="1134" w:firstLine="567"/>
        <w:jc w:val="both"/>
      </w:pPr>
      <w:r w:rsidRPr="00392FAB">
        <w:rPr>
          <w:i/>
          <w:iCs/>
        </w:rPr>
        <w:t>Recognizing also</w:t>
      </w:r>
      <w:r>
        <w:t xml:space="preserve"> the important role of the reconstituted Joint Monitoring and Evaluation Commission and the Ceasefire and Transitional Security Arrangements Monitoring and Verification Mechanism in supporting the implementation of the Revitalized </w:t>
      </w:r>
      <w:r w:rsidRPr="003F757B">
        <w:t xml:space="preserve">Agreement and its ceasefire provisions, noting the continued constructive engagement </w:t>
      </w:r>
      <w:r w:rsidR="00694887" w:rsidRPr="00BA4B0F">
        <w:t>of the Government</w:t>
      </w:r>
      <w:r w:rsidR="003B6186" w:rsidRPr="00BA4B0F">
        <w:t xml:space="preserve"> of South Sudan</w:t>
      </w:r>
      <w:r w:rsidR="00694887" w:rsidRPr="00BA4B0F">
        <w:t xml:space="preserve"> </w:t>
      </w:r>
      <w:r w:rsidRPr="00216341">
        <w:t xml:space="preserve">with </w:t>
      </w:r>
      <w:r w:rsidR="001276DB" w:rsidRPr="00216341">
        <w:t xml:space="preserve">the </w:t>
      </w:r>
      <w:r w:rsidRPr="00216341">
        <w:t>United Nations, the African Union</w:t>
      </w:r>
      <w:r w:rsidR="00A03E0A" w:rsidRPr="00216341">
        <w:t xml:space="preserve">, </w:t>
      </w:r>
      <w:r w:rsidR="00BA4B0F">
        <w:t>the</w:t>
      </w:r>
      <w:r w:rsidRPr="00BA4B0F">
        <w:t xml:space="preserve"> recon</w:t>
      </w:r>
      <w:r w:rsidRPr="003F757B">
        <w:t xml:space="preserve">stituted Joint Monitoring and Evaluation Commission, the </w:t>
      </w:r>
      <w:r w:rsidRPr="00BA4B0F">
        <w:t>Intergovernmental Authority on Development</w:t>
      </w:r>
      <w:r w:rsidRPr="00216341">
        <w:t xml:space="preserve"> and other international agencies to oversee </w:t>
      </w:r>
      <w:r w:rsidR="008C35A4" w:rsidRPr="00216341">
        <w:t xml:space="preserve">the </w:t>
      </w:r>
      <w:r w:rsidRPr="00216341">
        <w:t xml:space="preserve">implementation of </w:t>
      </w:r>
      <w:r w:rsidR="00BC1CC7" w:rsidRPr="00216341">
        <w:t xml:space="preserve">the </w:t>
      </w:r>
      <w:r w:rsidRPr="00216341">
        <w:t>Revitalized Agreement</w:t>
      </w:r>
      <w:r w:rsidR="0085651D" w:rsidRPr="00216341">
        <w:t>,</w:t>
      </w:r>
      <w:r w:rsidRPr="00216341">
        <w:t xml:space="preserve"> and urg</w:t>
      </w:r>
      <w:r w:rsidR="00A03E0A" w:rsidRPr="00216341">
        <w:t>ing</w:t>
      </w:r>
      <w:r w:rsidRPr="00216341">
        <w:t xml:space="preserve"> all parties and international partners to continue to engage constructively with all the bodies created pursuant to the Revitalized Agreement,</w:t>
      </w:r>
    </w:p>
    <w:p w14:paraId="0C2B4592" w14:textId="62EFAC1A" w:rsidR="00392FAB" w:rsidRDefault="00392FAB" w:rsidP="00392FAB">
      <w:pPr>
        <w:spacing w:after="120"/>
        <w:ind w:left="1134" w:right="1134" w:firstLine="567"/>
        <w:jc w:val="both"/>
      </w:pPr>
      <w:r w:rsidRPr="00392FAB">
        <w:rPr>
          <w:i/>
          <w:iCs/>
        </w:rPr>
        <w:t>Not</w:t>
      </w:r>
      <w:r w:rsidR="001157BE">
        <w:rPr>
          <w:i/>
          <w:iCs/>
        </w:rPr>
        <w:t>ing</w:t>
      </w:r>
      <w:r w:rsidRPr="00392FAB">
        <w:rPr>
          <w:i/>
          <w:iCs/>
        </w:rPr>
        <w:t xml:space="preserve"> with appreciation</w:t>
      </w:r>
      <w:r>
        <w:t xml:space="preserve"> that the Government of South Sudan has cooperated with the Office of the United Nations High Commissioner for Human Rights, the special procedures of the Human Rights Council and the Commission on Human Rights in South Sudan in the fulfilment of its mandate, including by authorizing travel to and within the country and providing meetings and relevant information, and continu</w:t>
      </w:r>
      <w:r w:rsidR="001157BE">
        <w:t>ing</w:t>
      </w:r>
      <w:r>
        <w:t xml:space="preserve"> to call upon the Government to cooperate fully and constructively and to provide unhindered access to them, as well as to the United Nations Mission in South Sudan and regional, subregional and international mechanisms on the ground,</w:t>
      </w:r>
    </w:p>
    <w:p w14:paraId="14E89B3D" w14:textId="003C8227" w:rsidR="00392FAB" w:rsidRDefault="00392FAB" w:rsidP="00392FAB">
      <w:pPr>
        <w:spacing w:after="120"/>
        <w:ind w:left="1134" w:right="1134" w:firstLine="567"/>
        <w:jc w:val="both"/>
      </w:pPr>
      <w:r w:rsidRPr="00392FAB">
        <w:rPr>
          <w:i/>
          <w:iCs/>
        </w:rPr>
        <w:lastRenderedPageBreak/>
        <w:t>Welcoming</w:t>
      </w:r>
      <w:r>
        <w:t xml:space="preserve"> the progress made in the implementation of the </w:t>
      </w:r>
      <w:r w:rsidR="005A0FF2">
        <w:t xml:space="preserve">Revitalized </w:t>
      </w:r>
      <w:r>
        <w:t xml:space="preserve">Agreement, including </w:t>
      </w:r>
      <w:r w:rsidR="005A0FF2">
        <w:t>i</w:t>
      </w:r>
      <w:r>
        <w:t xml:space="preserve">n the implementation of </w:t>
      </w:r>
      <w:r w:rsidR="00CD7EEA">
        <w:t>c</w:t>
      </w:r>
      <w:r>
        <w:t xml:space="preserve">hapter II relating to the reunification of forces, </w:t>
      </w:r>
      <w:r w:rsidR="00CD7EEA">
        <w:t>c</w:t>
      </w:r>
      <w:r>
        <w:t xml:space="preserve">hapter VI relating to financial reforms, </w:t>
      </w:r>
      <w:r w:rsidR="00CD7EEA">
        <w:t>c</w:t>
      </w:r>
      <w:r>
        <w:t xml:space="preserve">hapter V </w:t>
      </w:r>
      <w:r w:rsidRPr="006F64C5">
        <w:t xml:space="preserve">on the establishment of </w:t>
      </w:r>
      <w:r w:rsidR="00064EAD" w:rsidRPr="00216341">
        <w:t xml:space="preserve">a </w:t>
      </w:r>
      <w:r w:rsidR="002724E4" w:rsidRPr="00216341">
        <w:t>hybrid court for South Sudan</w:t>
      </w:r>
      <w:r w:rsidR="00BD3520" w:rsidRPr="00216341">
        <w:t>,</w:t>
      </w:r>
      <w:r w:rsidR="008A222C" w:rsidRPr="00216341">
        <w:t xml:space="preserve"> </w:t>
      </w:r>
      <w:r w:rsidR="00064EAD" w:rsidRPr="00216341">
        <w:t>a</w:t>
      </w:r>
      <w:r w:rsidR="00BD3520" w:rsidRPr="00216341">
        <w:t xml:space="preserve"> </w:t>
      </w:r>
      <w:r w:rsidR="00CD7EEA" w:rsidRPr="00216341">
        <w:t>c</w:t>
      </w:r>
      <w:r w:rsidRPr="00216341">
        <w:t xml:space="preserve">ommission for </w:t>
      </w:r>
      <w:r w:rsidR="00CD7EEA" w:rsidRPr="00216341">
        <w:t>t</w:t>
      </w:r>
      <w:r w:rsidRPr="00216341">
        <w:t xml:space="preserve">ruth, </w:t>
      </w:r>
      <w:r w:rsidR="00CD7EEA" w:rsidRPr="00216341">
        <w:t>r</w:t>
      </w:r>
      <w:r w:rsidRPr="00216341">
        <w:t xml:space="preserve">econciliation and </w:t>
      </w:r>
      <w:r w:rsidR="00CD7EEA" w:rsidRPr="00216341">
        <w:t>h</w:t>
      </w:r>
      <w:r w:rsidRPr="00216341">
        <w:t xml:space="preserve">ealing and </w:t>
      </w:r>
      <w:r w:rsidR="00064EAD" w:rsidRPr="00216341">
        <w:t xml:space="preserve">a </w:t>
      </w:r>
      <w:r w:rsidR="00CD7EEA" w:rsidRPr="00216341">
        <w:t>c</w:t>
      </w:r>
      <w:r w:rsidRPr="00216341">
        <w:t xml:space="preserve">ompensation and </w:t>
      </w:r>
      <w:r w:rsidR="00CD7EEA" w:rsidRPr="00216341">
        <w:t>r</w:t>
      </w:r>
      <w:r w:rsidRPr="00216341">
        <w:t xml:space="preserve">eparation </w:t>
      </w:r>
      <w:r w:rsidR="00E45ACD" w:rsidRPr="00216341">
        <w:t>a</w:t>
      </w:r>
      <w:r w:rsidRPr="00216341">
        <w:t>uthority</w:t>
      </w:r>
      <w:r w:rsidR="00132FD0" w:rsidRPr="00216341">
        <w:t>,</w:t>
      </w:r>
      <w:r w:rsidR="00BD3520" w:rsidRPr="00216341">
        <w:t xml:space="preserve"> and</w:t>
      </w:r>
      <w:r w:rsidRPr="00216341">
        <w:t xml:space="preserve"> </w:t>
      </w:r>
      <w:r w:rsidR="00E45ACD" w:rsidRPr="00216341">
        <w:t>c</w:t>
      </w:r>
      <w:r w:rsidRPr="00216341">
        <w:t>hapter VI on the constitution-making process,</w:t>
      </w:r>
    </w:p>
    <w:p w14:paraId="7B3FBF2D" w14:textId="0C255AED" w:rsidR="00392FAB" w:rsidRDefault="00392FAB" w:rsidP="00392FAB">
      <w:pPr>
        <w:spacing w:after="120"/>
        <w:ind w:left="1134" w:right="1134" w:firstLine="567"/>
        <w:jc w:val="both"/>
      </w:pPr>
      <w:r w:rsidRPr="00392FAB">
        <w:rPr>
          <w:i/>
          <w:iCs/>
        </w:rPr>
        <w:t>Reiterating</w:t>
      </w:r>
      <w:r>
        <w:t xml:space="preserve"> that further and timely progress is needed </w:t>
      </w:r>
      <w:r w:rsidR="00132FD0">
        <w:t xml:space="preserve">to </w:t>
      </w:r>
      <w:r>
        <w:t xml:space="preserve">implement the </w:t>
      </w:r>
      <w:r w:rsidR="00E45ACD">
        <w:t xml:space="preserve">Revitalized </w:t>
      </w:r>
      <w:r>
        <w:t>Agreement</w:t>
      </w:r>
      <w:r w:rsidR="006C6D4A">
        <w:t>,</w:t>
      </w:r>
    </w:p>
    <w:p w14:paraId="33478A5A" w14:textId="7A6AF382" w:rsidR="00392FAB" w:rsidRDefault="00392FAB" w:rsidP="00392FAB">
      <w:pPr>
        <w:spacing w:after="120"/>
        <w:ind w:left="1134" w:right="1134" w:firstLine="567"/>
        <w:jc w:val="both"/>
      </w:pPr>
      <w:r w:rsidRPr="00392FAB">
        <w:rPr>
          <w:i/>
          <w:iCs/>
        </w:rPr>
        <w:t>Welcoming</w:t>
      </w:r>
      <w:r>
        <w:t xml:space="preserve"> the efforts </w:t>
      </w:r>
      <w:r w:rsidR="00E45ACD" w:rsidRPr="008D1797">
        <w:t>m</w:t>
      </w:r>
      <w:r w:rsidR="00E45ACD" w:rsidRPr="00216341">
        <w:t>ade</w:t>
      </w:r>
      <w:r w:rsidR="00E45ACD">
        <w:rPr>
          <w:i/>
          <w:iCs/>
        </w:rPr>
        <w:t xml:space="preserve"> </w:t>
      </w:r>
      <w:r>
        <w:t xml:space="preserve">by the Government of South Sudan </w:t>
      </w:r>
      <w:r w:rsidR="00E45ACD">
        <w:t xml:space="preserve">to </w:t>
      </w:r>
      <w:r>
        <w:t xml:space="preserve">maintain </w:t>
      </w:r>
      <w:r w:rsidR="00E45ACD">
        <w:t>p</w:t>
      </w:r>
      <w:r>
        <w:t>eace</w:t>
      </w:r>
      <w:r w:rsidR="00B66FE6">
        <w:t xml:space="preserve"> and for</w:t>
      </w:r>
      <w:r>
        <w:t xml:space="preserve"> the </w:t>
      </w:r>
      <w:r w:rsidR="00B66FE6">
        <w:t>c</w:t>
      </w:r>
      <w:r>
        <w:t xml:space="preserve">essation of </w:t>
      </w:r>
      <w:r w:rsidR="00B66FE6">
        <w:t>h</w:t>
      </w:r>
      <w:r>
        <w:t xml:space="preserve">ostilities, </w:t>
      </w:r>
      <w:r w:rsidR="00B66FE6">
        <w:t>the p</w:t>
      </w:r>
      <w:r>
        <w:t xml:space="preserve">rotection of </w:t>
      </w:r>
      <w:r w:rsidR="00B66FE6">
        <w:t>c</w:t>
      </w:r>
      <w:r>
        <w:t xml:space="preserve">ivilians and </w:t>
      </w:r>
      <w:r w:rsidR="00B66FE6">
        <w:t>for h</w:t>
      </w:r>
      <w:r>
        <w:t xml:space="preserve">umanitarian </w:t>
      </w:r>
      <w:r w:rsidR="00B66FE6">
        <w:t>a</w:t>
      </w:r>
      <w:r>
        <w:t>ccess to the civilian</w:t>
      </w:r>
      <w:r w:rsidR="00B66FE6">
        <w:t>s</w:t>
      </w:r>
      <w:r>
        <w:t xml:space="preserve"> affected by</w:t>
      </w:r>
      <w:r w:rsidR="00B21677">
        <w:t>,</w:t>
      </w:r>
      <w:r>
        <w:t xml:space="preserve"> inter alia</w:t>
      </w:r>
      <w:r w:rsidR="00B21677">
        <w:t>,</w:t>
      </w:r>
      <w:r>
        <w:t xml:space="preserve"> environmental </w:t>
      </w:r>
      <w:r w:rsidR="00B21677">
        <w:t xml:space="preserve">events that have </w:t>
      </w:r>
      <w:r>
        <w:t>result</w:t>
      </w:r>
      <w:r w:rsidR="00B21677">
        <w:t>ed</w:t>
      </w:r>
      <w:r>
        <w:t xml:space="preserve"> in flooding in some parts of the country,</w:t>
      </w:r>
    </w:p>
    <w:p w14:paraId="66FF8BE1" w14:textId="40D7E113" w:rsidR="00392FAB" w:rsidRDefault="00392FAB" w:rsidP="00392FAB">
      <w:pPr>
        <w:spacing w:after="120"/>
        <w:ind w:left="1134" w:right="1134" w:firstLine="567"/>
        <w:jc w:val="both"/>
      </w:pPr>
      <w:r w:rsidRPr="00392FAB">
        <w:rPr>
          <w:i/>
          <w:iCs/>
        </w:rPr>
        <w:t>Welcoming</w:t>
      </w:r>
      <w:r>
        <w:t xml:space="preserve"> </w:t>
      </w:r>
      <w:r w:rsidR="00DA71EB">
        <w:rPr>
          <w:i/>
          <w:iCs/>
        </w:rPr>
        <w:t>a</w:t>
      </w:r>
      <w:r w:rsidR="008D1797">
        <w:rPr>
          <w:i/>
          <w:iCs/>
        </w:rPr>
        <w:t xml:space="preserve">lso </w:t>
      </w:r>
      <w:r>
        <w:t>the return to Keji-</w:t>
      </w:r>
      <w:proofErr w:type="spellStart"/>
      <w:r>
        <w:t>Kaji</w:t>
      </w:r>
      <w:proofErr w:type="spellEnd"/>
      <w:r>
        <w:t xml:space="preserve"> and </w:t>
      </w:r>
      <w:proofErr w:type="spellStart"/>
      <w:r>
        <w:t>Morobo</w:t>
      </w:r>
      <w:proofErr w:type="spellEnd"/>
      <w:r>
        <w:t xml:space="preserve"> in Central Equatoria State of 90,000 internally displaced persons facilitated by the </w:t>
      </w:r>
      <w:r w:rsidR="00B21677">
        <w:t xml:space="preserve">Office of the </w:t>
      </w:r>
      <w:r>
        <w:t xml:space="preserve">United Nations High Commissioner for Refugees and the </w:t>
      </w:r>
      <w:bookmarkStart w:id="0" w:name="OLE_LINK25"/>
      <w:bookmarkStart w:id="1" w:name="OLE_LINK26"/>
      <w:bookmarkStart w:id="2" w:name="OLE_LINK29"/>
      <w:r>
        <w:t>Relief and Rehabilitation Commission</w:t>
      </w:r>
      <w:bookmarkEnd w:id="0"/>
      <w:bookmarkEnd w:id="1"/>
      <w:bookmarkEnd w:id="2"/>
      <w:r w:rsidRPr="00216341">
        <w:t>,</w:t>
      </w:r>
    </w:p>
    <w:p w14:paraId="23F616FF" w14:textId="655FB464" w:rsidR="00392FAB" w:rsidRDefault="00392FAB" w:rsidP="00392FAB">
      <w:pPr>
        <w:spacing w:after="120"/>
        <w:ind w:left="1134" w:right="1134" w:firstLine="567"/>
        <w:jc w:val="both"/>
      </w:pPr>
      <w:r>
        <w:t>1.</w:t>
      </w:r>
      <w:r>
        <w:tab/>
      </w:r>
      <w:r w:rsidRPr="00392FAB">
        <w:rPr>
          <w:i/>
          <w:iCs/>
        </w:rPr>
        <w:t>Welcom</w:t>
      </w:r>
      <w:r w:rsidR="00751315">
        <w:rPr>
          <w:i/>
          <w:iCs/>
        </w:rPr>
        <w:t>es</w:t>
      </w:r>
      <w:r>
        <w:t xml:space="preserve"> the recent steps taken by the Government </w:t>
      </w:r>
      <w:r w:rsidR="00F67187">
        <w:t xml:space="preserve">of South Sudan </w:t>
      </w:r>
      <w:r>
        <w:t xml:space="preserve">towards finalizing governance structures in South Sudan, including </w:t>
      </w:r>
      <w:r w:rsidR="00751315">
        <w:t xml:space="preserve">by </w:t>
      </w:r>
      <w:r>
        <w:t xml:space="preserve">reconstituting the transitional National Legislative Assembly, and calls upon the Government to continue to make progress </w:t>
      </w:r>
      <w:r w:rsidR="00F01989">
        <w:t>i</w:t>
      </w:r>
      <w:r>
        <w:t xml:space="preserve">n finalizing all layers of </w:t>
      </w:r>
      <w:r w:rsidR="00411DD6">
        <w:t>S</w:t>
      </w:r>
      <w:r>
        <w:t xml:space="preserve">tate and local government, </w:t>
      </w:r>
      <w:r w:rsidR="00411DD6">
        <w:t>in accordance with</w:t>
      </w:r>
      <w:r>
        <w:t xml:space="preserve"> the Revitalized Agreement</w:t>
      </w:r>
      <w:r w:rsidR="00411DD6" w:rsidRPr="00411DD6">
        <w:t xml:space="preserve"> </w:t>
      </w:r>
      <w:r w:rsidR="00411DD6">
        <w:t>on the Resolution of the Conflict in the Republic of South Sudan</w:t>
      </w:r>
      <w:r w:rsidR="006C6D4A">
        <w:t>;</w:t>
      </w:r>
    </w:p>
    <w:p w14:paraId="63B544AF" w14:textId="4678BF1F" w:rsidR="00392FAB" w:rsidRDefault="00392FAB" w:rsidP="00392FAB">
      <w:pPr>
        <w:spacing w:after="120"/>
        <w:ind w:left="1134" w:right="1134" w:firstLine="567"/>
        <w:jc w:val="both"/>
      </w:pPr>
      <w:r>
        <w:t>2.</w:t>
      </w:r>
      <w:r>
        <w:tab/>
      </w:r>
      <w:r w:rsidR="002E4E7D">
        <w:rPr>
          <w:i/>
          <w:iCs/>
        </w:rPr>
        <w:t>Recalls</w:t>
      </w:r>
      <w:r>
        <w:t xml:space="preserve"> all relevant decisions and </w:t>
      </w:r>
      <w:proofErr w:type="spellStart"/>
      <w:r>
        <w:t>communiqués</w:t>
      </w:r>
      <w:proofErr w:type="spellEnd"/>
      <w:r>
        <w:t xml:space="preserve"> of the African Union and the Intergovernmental Authority on Development, and the </w:t>
      </w:r>
      <w:proofErr w:type="spellStart"/>
      <w:r>
        <w:t>communiqués</w:t>
      </w:r>
      <w:proofErr w:type="spellEnd"/>
      <w:r>
        <w:t xml:space="preserve"> of the Peace and Security Council of the African Union of 14 November 2019 and 27 January 2020, in which the Council, inter alia, re-emphasized its request to the Government of South Sudan and the African Union Commission to accelerate the establishment of transitional justice mechanisms under </w:t>
      </w:r>
      <w:r w:rsidR="004D5F7D">
        <w:t>c</w:t>
      </w:r>
      <w:r>
        <w:t xml:space="preserve">hapter V of the Revitalized Agreement, </w:t>
      </w:r>
      <w:r w:rsidR="00E25FC6">
        <w:t xml:space="preserve">and </w:t>
      </w:r>
      <w:r>
        <w:t>the constitution-making process</w:t>
      </w:r>
      <w:r w:rsidR="006C6D4A">
        <w:t>;</w:t>
      </w:r>
    </w:p>
    <w:p w14:paraId="1EA9B38B" w14:textId="27C2E614" w:rsidR="00392FAB" w:rsidRDefault="00392FAB" w:rsidP="00392FAB">
      <w:pPr>
        <w:spacing w:after="120"/>
        <w:ind w:left="1134" w:right="1134" w:firstLine="567"/>
        <w:jc w:val="both"/>
      </w:pPr>
      <w:r>
        <w:t>3.</w:t>
      </w:r>
      <w:r>
        <w:tab/>
      </w:r>
      <w:r w:rsidRPr="00392FAB">
        <w:rPr>
          <w:i/>
          <w:iCs/>
        </w:rPr>
        <w:t>Recogniz</w:t>
      </w:r>
      <w:r w:rsidR="00411DD6">
        <w:rPr>
          <w:i/>
          <w:iCs/>
        </w:rPr>
        <w:t>es</w:t>
      </w:r>
      <w:r w:rsidRPr="00392FAB">
        <w:rPr>
          <w:i/>
          <w:iCs/>
        </w:rPr>
        <w:t xml:space="preserve"> </w:t>
      </w:r>
      <w:r>
        <w:t xml:space="preserve">the political will of the Government of </w:t>
      </w:r>
      <w:r w:rsidR="00F67187">
        <w:t xml:space="preserve">South Sudan </w:t>
      </w:r>
      <w:r>
        <w:t>in promoting and protecti</w:t>
      </w:r>
      <w:r w:rsidR="004D5F7D">
        <w:t>ng</w:t>
      </w:r>
      <w:r>
        <w:t xml:space="preserve"> human rights and its </w:t>
      </w:r>
      <w:r w:rsidR="005254B9">
        <w:t xml:space="preserve">wish </w:t>
      </w:r>
      <w:r>
        <w:t>for tangible progress and for the prevention of further human rights violations and abuses</w:t>
      </w:r>
      <w:r w:rsidR="00CF61E9">
        <w:t>,</w:t>
      </w:r>
      <w:r>
        <w:t xml:space="preserve"> by establishing </w:t>
      </w:r>
      <w:r w:rsidR="00CF61E9">
        <w:t xml:space="preserve">in Juba </w:t>
      </w:r>
      <w:r>
        <w:t xml:space="preserve">a </w:t>
      </w:r>
      <w:r w:rsidR="00CF61E9">
        <w:t>court to try cases of g</w:t>
      </w:r>
      <w:r>
        <w:t>ender-</w:t>
      </w:r>
      <w:r w:rsidR="00CF61E9">
        <w:t>b</w:t>
      </w:r>
      <w:r>
        <w:t xml:space="preserve">ased </w:t>
      </w:r>
      <w:r w:rsidR="00CF61E9">
        <w:t>v</w:t>
      </w:r>
      <w:r>
        <w:t xml:space="preserve">iolence and military mobile courts to prosecute offences committed </w:t>
      </w:r>
      <w:r w:rsidR="0029177E">
        <w:t xml:space="preserve">against civilians </w:t>
      </w:r>
      <w:r>
        <w:t>by members of the organized forces while on duty;</w:t>
      </w:r>
      <w:r w:rsidR="0029177E" w:rsidRPr="0029177E">
        <w:t xml:space="preserve"> </w:t>
      </w:r>
    </w:p>
    <w:p w14:paraId="5BA622EB" w14:textId="7B01478F" w:rsidR="00392FAB" w:rsidRDefault="00392FAB" w:rsidP="00392FAB">
      <w:pPr>
        <w:spacing w:after="120"/>
        <w:ind w:left="1134" w:right="1134" w:firstLine="567"/>
        <w:jc w:val="both"/>
      </w:pPr>
      <w:r>
        <w:t>4.</w:t>
      </w:r>
      <w:r>
        <w:tab/>
      </w:r>
      <w:r w:rsidRPr="00392FAB">
        <w:rPr>
          <w:i/>
          <w:iCs/>
        </w:rPr>
        <w:t>Emphasize</w:t>
      </w:r>
      <w:r w:rsidR="00411DD6">
        <w:rPr>
          <w:i/>
          <w:iCs/>
        </w:rPr>
        <w:t>s</w:t>
      </w:r>
      <w:r w:rsidRPr="00392FAB">
        <w:rPr>
          <w:i/>
          <w:iCs/>
        </w:rPr>
        <w:t xml:space="preserve"> </w:t>
      </w:r>
      <w:r>
        <w:t>the need for the Government of South Sudan to ensure the effective and meaningful participation of women during all stages and in all structures envisaged in the Revitalized Agreement, and for all parties to the Agreement to meet their commitments regarding women’s representation and to ensure balance in the representation of youth, gender and national and regional diversity in their appointments;</w:t>
      </w:r>
    </w:p>
    <w:p w14:paraId="1AC3AF76" w14:textId="6E2ECEEC" w:rsidR="00392FAB" w:rsidRDefault="00392FAB" w:rsidP="00392FAB">
      <w:pPr>
        <w:spacing w:after="120"/>
        <w:ind w:left="1134" w:right="1134" w:firstLine="567"/>
        <w:jc w:val="both"/>
      </w:pPr>
      <w:r>
        <w:t>5.</w:t>
      </w:r>
      <w:r>
        <w:tab/>
      </w:r>
      <w:r w:rsidRPr="00392FAB">
        <w:rPr>
          <w:i/>
          <w:iCs/>
        </w:rPr>
        <w:t xml:space="preserve">Stresses </w:t>
      </w:r>
      <w:r w:rsidRPr="00BC2E3D">
        <w:t xml:space="preserve">that </w:t>
      </w:r>
      <w:r>
        <w:t>States have the primary responsibility for the promotion and protection of human rights by taking measures to prevent human rights violations and to provide an effective remedy for victims of such violations and abuses</w:t>
      </w:r>
      <w:r w:rsidR="00A447EA">
        <w:t>,</w:t>
      </w:r>
      <w:r>
        <w:t xml:space="preserve"> and recalls that the Government of </w:t>
      </w:r>
      <w:r w:rsidR="00F67187">
        <w:t xml:space="preserve">South Sudan </w:t>
      </w:r>
      <w:r>
        <w:t xml:space="preserve">has the primary responsibility to protect </w:t>
      </w:r>
      <w:r w:rsidR="00690A51">
        <w:t xml:space="preserve">the </w:t>
      </w:r>
      <w:r>
        <w:t xml:space="preserve">population from </w:t>
      </w:r>
      <w:r w:rsidR="00690A51">
        <w:t xml:space="preserve">all </w:t>
      </w:r>
      <w:r>
        <w:t xml:space="preserve">human rights violations, including </w:t>
      </w:r>
      <w:r w:rsidR="00690A51">
        <w:t xml:space="preserve">by </w:t>
      </w:r>
      <w:r>
        <w:t>preventi</w:t>
      </w:r>
      <w:r w:rsidR="00690A51">
        <w:t>ng</w:t>
      </w:r>
      <w:r>
        <w:t xml:space="preserve"> violation</w:t>
      </w:r>
      <w:r w:rsidR="00690A51">
        <w:t>s</w:t>
      </w:r>
      <w:r>
        <w:t xml:space="preserve"> of international humanitarian law;</w:t>
      </w:r>
    </w:p>
    <w:p w14:paraId="069DAA97" w14:textId="2E0C61E1" w:rsidR="00392FAB" w:rsidRDefault="00392FAB" w:rsidP="00392FAB">
      <w:pPr>
        <w:spacing w:after="120"/>
        <w:ind w:left="1134" w:right="1134" w:firstLine="567"/>
        <w:jc w:val="both"/>
      </w:pPr>
      <w:r>
        <w:t>6.</w:t>
      </w:r>
      <w:r>
        <w:tab/>
      </w:r>
      <w:r w:rsidR="00411DD6">
        <w:rPr>
          <w:i/>
          <w:iCs/>
        </w:rPr>
        <w:t>N</w:t>
      </w:r>
      <w:r w:rsidRPr="00392FAB">
        <w:rPr>
          <w:i/>
          <w:iCs/>
        </w:rPr>
        <w:t>ot</w:t>
      </w:r>
      <w:r w:rsidR="00411DD6">
        <w:rPr>
          <w:i/>
          <w:iCs/>
        </w:rPr>
        <w:t>es</w:t>
      </w:r>
      <w:r>
        <w:t xml:space="preserve"> </w:t>
      </w:r>
      <w:r w:rsidR="00411DD6">
        <w:t>h</w:t>
      </w:r>
      <w:r w:rsidR="00411DD6" w:rsidRPr="00216341">
        <w:t>owever</w:t>
      </w:r>
      <w:r w:rsidR="00411DD6" w:rsidRPr="00392FAB">
        <w:rPr>
          <w:i/>
          <w:iCs/>
        </w:rPr>
        <w:t xml:space="preserve"> </w:t>
      </w:r>
      <w:r>
        <w:t xml:space="preserve">the challenges facing the Government of </w:t>
      </w:r>
      <w:r w:rsidR="00F67187">
        <w:t xml:space="preserve">South Sudan </w:t>
      </w:r>
      <w:r>
        <w:t>in this regard</w:t>
      </w:r>
      <w:r w:rsidR="009034BA">
        <w:t>,</w:t>
      </w:r>
      <w:r>
        <w:t xml:space="preserve"> and request</w:t>
      </w:r>
      <w:r w:rsidR="009034BA">
        <w:t>s</w:t>
      </w:r>
      <w:r>
        <w:t xml:space="preserve"> the </w:t>
      </w:r>
      <w:r w:rsidR="009034BA">
        <w:t>i</w:t>
      </w:r>
      <w:r>
        <w:t xml:space="preserve">nternational community to provide technical assistance </w:t>
      </w:r>
      <w:r w:rsidR="009034BA">
        <w:t xml:space="preserve">to </w:t>
      </w:r>
      <w:r>
        <w:t xml:space="preserve">and support </w:t>
      </w:r>
      <w:r w:rsidR="009034BA">
        <w:t xml:space="preserve">for </w:t>
      </w:r>
      <w:r>
        <w:t xml:space="preserve">the Government in its efforts to prevent and </w:t>
      </w:r>
      <w:r w:rsidR="009034BA">
        <w:t xml:space="preserve">to </w:t>
      </w:r>
      <w:r>
        <w:t>investigate violations of international humanitarian and human rights law;</w:t>
      </w:r>
    </w:p>
    <w:p w14:paraId="23BF0C09" w14:textId="7C450427" w:rsidR="00392FAB" w:rsidRDefault="00392FAB" w:rsidP="00392FAB">
      <w:pPr>
        <w:spacing w:after="120"/>
        <w:ind w:left="1134" w:right="1134" w:firstLine="567"/>
        <w:jc w:val="both"/>
      </w:pPr>
      <w:r>
        <w:t>7.</w:t>
      </w:r>
      <w:r>
        <w:tab/>
      </w:r>
      <w:r w:rsidRPr="00392FAB">
        <w:rPr>
          <w:i/>
          <w:iCs/>
        </w:rPr>
        <w:t>Call</w:t>
      </w:r>
      <w:r w:rsidR="00411DD6">
        <w:rPr>
          <w:i/>
          <w:iCs/>
        </w:rPr>
        <w:t>s</w:t>
      </w:r>
      <w:r w:rsidRPr="00392FAB">
        <w:rPr>
          <w:i/>
          <w:iCs/>
        </w:rPr>
        <w:t xml:space="preserve"> upon</w:t>
      </w:r>
      <w:r>
        <w:t xml:space="preserve"> the international community to provide technical and financial assistance to South Sudan in order to further improve the </w:t>
      </w:r>
      <w:r w:rsidR="005868B9">
        <w:t xml:space="preserve">situation </w:t>
      </w:r>
      <w:r>
        <w:t xml:space="preserve">of human rights, to enhance </w:t>
      </w:r>
      <w:r w:rsidR="001E01D5" w:rsidRPr="003F757B">
        <w:t xml:space="preserve">the </w:t>
      </w:r>
      <w:r w:rsidRPr="003F757B">
        <w:t>functioning of the legal system</w:t>
      </w:r>
      <w:r>
        <w:t xml:space="preserve">, and to </w:t>
      </w:r>
      <w:r w:rsidR="0029212C">
        <w:t xml:space="preserve">allow the Government </w:t>
      </w:r>
      <w:r w:rsidR="002A6D2C">
        <w:t xml:space="preserve">of South Sudan </w:t>
      </w:r>
      <w:r w:rsidR="00601100">
        <w:t xml:space="preserve">to </w:t>
      </w:r>
      <w:r>
        <w:t>effectively deliver necessary services, including criminal investigation</w:t>
      </w:r>
      <w:r w:rsidR="00601100">
        <w:t>s</w:t>
      </w:r>
      <w:r>
        <w:t xml:space="preserve"> and prosecution</w:t>
      </w:r>
      <w:r w:rsidR="00601100">
        <w:t>,</w:t>
      </w:r>
      <w:r>
        <w:t xml:space="preserve"> education</w:t>
      </w:r>
      <w:r w:rsidR="002A6D2C">
        <w:t xml:space="preserve"> and</w:t>
      </w:r>
      <w:r>
        <w:t xml:space="preserve"> health-care services</w:t>
      </w:r>
      <w:r w:rsidR="00601100">
        <w:t>,</w:t>
      </w:r>
      <w:r>
        <w:t xml:space="preserve"> food and clean drinking water and infrastructure;</w:t>
      </w:r>
    </w:p>
    <w:p w14:paraId="191E5413" w14:textId="57947D3F" w:rsidR="00392FAB" w:rsidRDefault="00392FAB" w:rsidP="00392FAB">
      <w:pPr>
        <w:spacing w:after="120"/>
        <w:ind w:left="1134" w:right="1134" w:firstLine="567"/>
        <w:jc w:val="both"/>
      </w:pPr>
      <w:r>
        <w:t>8.</w:t>
      </w:r>
      <w:r>
        <w:tab/>
      </w:r>
      <w:r w:rsidRPr="00392FAB">
        <w:rPr>
          <w:i/>
          <w:iCs/>
        </w:rPr>
        <w:t>Requests</w:t>
      </w:r>
      <w:r>
        <w:t xml:space="preserve"> the Office of the </w:t>
      </w:r>
      <w:r w:rsidR="00CA4C06">
        <w:t xml:space="preserve">United Nations </w:t>
      </w:r>
      <w:r>
        <w:t>High Commissioner</w:t>
      </w:r>
      <w:r w:rsidR="00CA4C06">
        <w:t xml:space="preserve"> for Human Rights</w:t>
      </w:r>
      <w:r>
        <w:t xml:space="preserve">, in cooperation with the Government of South Sudan and relevant mechanisms of the </w:t>
      </w:r>
      <w:r>
        <w:lastRenderedPageBreak/>
        <w:t>African Union, to urgently assist South Sudan to address human rights challenges in the post-conflict transition, by:</w:t>
      </w:r>
    </w:p>
    <w:p w14:paraId="08E41953" w14:textId="6409E121" w:rsidR="00392FAB" w:rsidRDefault="00392FAB" w:rsidP="00392FAB">
      <w:pPr>
        <w:spacing w:after="120"/>
        <w:ind w:left="1134" w:right="1134" w:firstLine="567"/>
        <w:jc w:val="both"/>
      </w:pPr>
      <w:r>
        <w:t>(a)</w:t>
      </w:r>
      <w:r>
        <w:tab/>
      </w:r>
      <w:r w:rsidR="00527581">
        <w:t>D</w:t>
      </w:r>
      <w:r>
        <w:t>etermin</w:t>
      </w:r>
      <w:r w:rsidR="00527581">
        <w:t>ing</w:t>
      </w:r>
      <w:r>
        <w:t xml:space="preserve"> the capacity-building needs of South Sudanese institutions </w:t>
      </w:r>
      <w:r w:rsidR="00ED4144">
        <w:t xml:space="preserve">in order that they may </w:t>
      </w:r>
      <w:r>
        <w:t>pursue transitional justice and investigate and prosecute conflict-related crimes</w:t>
      </w:r>
      <w:r w:rsidR="00BC2E3D">
        <w:t>;</w:t>
      </w:r>
    </w:p>
    <w:p w14:paraId="134FE616" w14:textId="29847F87" w:rsidR="00392FAB" w:rsidRDefault="00392FAB" w:rsidP="00454997">
      <w:pPr>
        <w:spacing w:after="120"/>
        <w:ind w:left="1134" w:right="1134" w:firstLine="567"/>
        <w:jc w:val="both"/>
      </w:pPr>
      <w:r>
        <w:t>(b)</w:t>
      </w:r>
      <w:r>
        <w:tab/>
        <w:t>Provid</w:t>
      </w:r>
      <w:r w:rsidR="00A27A6E">
        <w:t>ing</w:t>
      </w:r>
      <w:r>
        <w:t xml:space="preserve"> the Government of </w:t>
      </w:r>
      <w:r w:rsidR="00F67187">
        <w:t>South Sudan</w:t>
      </w:r>
      <w:r>
        <w:t xml:space="preserve"> </w:t>
      </w:r>
      <w:r w:rsidR="00D0648E">
        <w:t xml:space="preserve">with technical assistance </w:t>
      </w:r>
      <w:r w:rsidR="00A27A6E">
        <w:t xml:space="preserve">for </w:t>
      </w:r>
      <w:r>
        <w:t xml:space="preserve">the establishment of </w:t>
      </w:r>
      <w:r w:rsidR="00A27A6E">
        <w:t xml:space="preserve">the </w:t>
      </w:r>
      <w:r>
        <w:t xml:space="preserve">transitional justice institutions under </w:t>
      </w:r>
      <w:r w:rsidR="00A27A6E">
        <w:t>c</w:t>
      </w:r>
      <w:r>
        <w:t>hapter V of the Revitalized Agreement</w:t>
      </w:r>
      <w:r w:rsidR="00A27A6E">
        <w:t>,</w:t>
      </w:r>
      <w:r>
        <w:t xml:space="preserve"> and build</w:t>
      </w:r>
      <w:r w:rsidR="00A27A6E">
        <w:t>ing</w:t>
      </w:r>
      <w:r>
        <w:t xml:space="preserve"> the capacity of local courts to investigate and prosecute conflict-related crimes, with a view to improving accountability and promoting reconciliation and healing in South Sudan</w:t>
      </w:r>
      <w:r w:rsidR="00BC2E3D">
        <w:t>;</w:t>
      </w:r>
    </w:p>
    <w:p w14:paraId="47FEA102" w14:textId="463A0DF2" w:rsidR="00454997" w:rsidRDefault="00392FAB" w:rsidP="00392FAB">
      <w:pPr>
        <w:spacing w:after="120"/>
        <w:ind w:left="1134" w:right="1134" w:firstLine="567"/>
        <w:jc w:val="both"/>
      </w:pPr>
      <w:r>
        <w:t>(</w:t>
      </w:r>
      <w:r w:rsidR="00454997">
        <w:t>c</w:t>
      </w:r>
      <w:r>
        <w:t>)</w:t>
      </w:r>
      <w:r>
        <w:tab/>
        <w:t>Provid</w:t>
      </w:r>
      <w:r w:rsidR="007A044E">
        <w:t>ing</w:t>
      </w:r>
      <w:r>
        <w:t xml:space="preserve"> </w:t>
      </w:r>
      <w:r w:rsidR="007A044E">
        <w:t xml:space="preserve">the Government with </w:t>
      </w:r>
      <w:r w:rsidR="00E34875">
        <w:t xml:space="preserve">the </w:t>
      </w:r>
      <w:r>
        <w:t>technical assistance and capacity</w:t>
      </w:r>
      <w:r w:rsidR="007A044E">
        <w:t>-</w:t>
      </w:r>
      <w:r>
        <w:t xml:space="preserve">building necessary to enable </w:t>
      </w:r>
      <w:r w:rsidR="007A044E">
        <w:t>it</w:t>
      </w:r>
      <w:r>
        <w:t xml:space="preserve"> to deliver </w:t>
      </w:r>
      <w:r w:rsidR="00C71992" w:rsidRPr="003F757B">
        <w:t>necessary</w:t>
      </w:r>
      <w:r w:rsidR="00C71992">
        <w:t xml:space="preserve"> </w:t>
      </w:r>
      <w:r>
        <w:t>services;</w:t>
      </w:r>
      <w:r w:rsidR="00454997" w:rsidRPr="00454997">
        <w:t xml:space="preserve"> </w:t>
      </w:r>
    </w:p>
    <w:p w14:paraId="0F5511A6" w14:textId="3473B201" w:rsidR="00392FAB" w:rsidRDefault="00454997" w:rsidP="00392FAB">
      <w:pPr>
        <w:spacing w:after="120"/>
        <w:ind w:left="1134" w:right="1134" w:firstLine="567"/>
        <w:jc w:val="both"/>
      </w:pPr>
      <w:r>
        <w:t>(d)</w:t>
      </w:r>
      <w:r>
        <w:tab/>
        <w:t>Reporting to the Human Rights Council on the support provided to the Government of South Sudan in the form of technical and capacity-building support in accordance with the terms of the present resolution;</w:t>
      </w:r>
    </w:p>
    <w:p w14:paraId="1489ECD8" w14:textId="260C9DDF" w:rsidR="00392FAB" w:rsidRDefault="00392FAB" w:rsidP="00392FAB">
      <w:pPr>
        <w:spacing w:after="120"/>
        <w:ind w:left="1134" w:right="1134" w:firstLine="567"/>
        <w:jc w:val="both"/>
      </w:pPr>
      <w:r>
        <w:t>(e)</w:t>
      </w:r>
      <w:r>
        <w:tab/>
        <w:t>Engag</w:t>
      </w:r>
      <w:r w:rsidR="008F61E5">
        <w:t>ing with</w:t>
      </w:r>
      <w:r>
        <w:t xml:space="preserve"> the Government of </w:t>
      </w:r>
      <w:r w:rsidR="00F67187">
        <w:t>South Sudan</w:t>
      </w:r>
      <w:r>
        <w:t>, international and regional mechanisms, including the United Nations Mission in South Sudan and the African Union</w:t>
      </w:r>
      <w:r w:rsidR="008F61E5">
        <w:t>,</w:t>
      </w:r>
      <w:r>
        <w:t xml:space="preserve"> with a view </w:t>
      </w:r>
      <w:r w:rsidR="008F61E5">
        <w:t xml:space="preserve">to </w:t>
      </w:r>
      <w:r>
        <w:t>addressing human rights violations and abuses committed during the conflict by the parties</w:t>
      </w:r>
      <w:r w:rsidR="00BC2E3D">
        <w:t>;</w:t>
      </w:r>
    </w:p>
    <w:p w14:paraId="3576ADBD" w14:textId="5FD70B60" w:rsidR="00392FAB" w:rsidRDefault="00BC2E3D" w:rsidP="00BC2E3D">
      <w:pPr>
        <w:spacing w:after="120"/>
        <w:ind w:left="1134" w:right="1134" w:firstLine="567"/>
        <w:jc w:val="both"/>
      </w:pPr>
      <w:r>
        <w:t>9.</w:t>
      </w:r>
      <w:r>
        <w:tab/>
      </w:r>
      <w:r w:rsidR="00E9251F">
        <w:rPr>
          <w:i/>
          <w:iCs/>
        </w:rPr>
        <w:t>A</w:t>
      </w:r>
      <w:r w:rsidR="008F61E5" w:rsidRPr="00BC2E3D">
        <w:rPr>
          <w:i/>
          <w:iCs/>
        </w:rPr>
        <w:t>lso</w:t>
      </w:r>
      <w:r w:rsidR="008F61E5">
        <w:t xml:space="preserve"> </w:t>
      </w:r>
      <w:r w:rsidR="00E9251F">
        <w:rPr>
          <w:i/>
          <w:iCs/>
        </w:rPr>
        <w:t>r</w:t>
      </w:r>
      <w:r w:rsidR="00392FAB" w:rsidRPr="00BC2E3D">
        <w:rPr>
          <w:i/>
          <w:iCs/>
        </w:rPr>
        <w:t>equests</w:t>
      </w:r>
      <w:r w:rsidR="00392FAB">
        <w:t xml:space="preserve"> the Office of the High Commissioner to present an oral update to the Human Rights Council at its fifty-first session, </w:t>
      </w:r>
      <w:r w:rsidR="00E9251F">
        <w:t xml:space="preserve">to be </w:t>
      </w:r>
      <w:r w:rsidR="00392FAB">
        <w:t xml:space="preserve">followed by an interactive dialogue, including on progress made with the participation of representatives of the African Union, and to present a comprehensive report to the Council at its fifty-second session, </w:t>
      </w:r>
      <w:r w:rsidR="00E9251F">
        <w:t xml:space="preserve">to be </w:t>
      </w:r>
      <w:r w:rsidR="00392FAB">
        <w:t>followed by an interactive dialogue;</w:t>
      </w:r>
    </w:p>
    <w:p w14:paraId="3ECEE4D4" w14:textId="2A0C8915" w:rsidR="00392FAB" w:rsidRDefault="00BC2E3D" w:rsidP="00BC2E3D">
      <w:pPr>
        <w:spacing w:after="120"/>
        <w:ind w:left="1134" w:right="1134" w:firstLine="567"/>
        <w:jc w:val="both"/>
      </w:pPr>
      <w:r>
        <w:t>10.</w:t>
      </w:r>
      <w:r>
        <w:tab/>
      </w:r>
      <w:r w:rsidR="00E9251F">
        <w:rPr>
          <w:i/>
          <w:iCs/>
        </w:rPr>
        <w:t>Further r</w:t>
      </w:r>
      <w:r w:rsidR="00392FAB" w:rsidRPr="00BC2E3D">
        <w:rPr>
          <w:i/>
          <w:iCs/>
        </w:rPr>
        <w:t xml:space="preserve">equests </w:t>
      </w:r>
      <w:r w:rsidR="00392FAB">
        <w:t xml:space="preserve">the Office of the High Commissioner to submit </w:t>
      </w:r>
      <w:r w:rsidR="00F97C5B">
        <w:t xml:space="preserve">the above-mentioned </w:t>
      </w:r>
      <w:r w:rsidR="00392FAB">
        <w:t>report and recommendations to the Human Rights Council</w:t>
      </w:r>
      <w:r w:rsidR="00F97C5B">
        <w:t>,</w:t>
      </w:r>
      <w:r w:rsidR="00392FAB">
        <w:t xml:space="preserve"> then to share them with the African Union and all relevant organs of the United Nations, including the United Nations Mission in South Sudan; </w:t>
      </w:r>
    </w:p>
    <w:p w14:paraId="466DB848" w14:textId="291D2EC0" w:rsidR="00392FAB" w:rsidRDefault="00BC2E3D" w:rsidP="00BC2E3D">
      <w:pPr>
        <w:spacing w:after="120"/>
        <w:ind w:left="1134" w:right="1134" w:firstLine="567"/>
        <w:jc w:val="both"/>
      </w:pPr>
      <w:r>
        <w:t>11.</w:t>
      </w:r>
      <w:r>
        <w:tab/>
      </w:r>
      <w:r w:rsidR="00392FAB" w:rsidRPr="00BC2E3D">
        <w:rPr>
          <w:i/>
          <w:iCs/>
        </w:rPr>
        <w:t xml:space="preserve">Requests </w:t>
      </w:r>
      <w:r w:rsidR="00392FAB">
        <w:t>the Secretary-General to provide all the resources necessary to enable the Office of the High Commissioner to provide such administrative, technical and logistical support as necessary to implement the provisions of the present resolution;</w:t>
      </w:r>
    </w:p>
    <w:p w14:paraId="079752BB" w14:textId="60487CB5" w:rsidR="00392FAB" w:rsidRDefault="00BC2E3D" w:rsidP="00BC2E3D">
      <w:pPr>
        <w:spacing w:after="120"/>
        <w:ind w:left="1134" w:right="1134" w:firstLine="567"/>
        <w:jc w:val="both"/>
      </w:pPr>
      <w:r>
        <w:t>12.</w:t>
      </w:r>
      <w:r>
        <w:tab/>
      </w:r>
      <w:r w:rsidR="00392FAB" w:rsidRPr="00216341">
        <w:rPr>
          <w:i/>
          <w:iCs/>
        </w:rPr>
        <w:t>Decides</w:t>
      </w:r>
      <w:r w:rsidR="00392FAB">
        <w:t xml:space="preserve"> to remain seized of the matter.</w:t>
      </w:r>
    </w:p>
    <w:p w14:paraId="58A3D431" w14:textId="27153628" w:rsidR="00106EBB" w:rsidRDefault="00392FAB" w:rsidP="00392FAB">
      <w:pPr>
        <w:spacing w:before="240"/>
        <w:ind w:left="1134" w:right="1134"/>
        <w:jc w:val="center"/>
      </w:pPr>
      <w:r>
        <w:rPr>
          <w:u w:val="single"/>
        </w:rPr>
        <w:tab/>
      </w:r>
      <w:r>
        <w:rPr>
          <w:u w:val="single"/>
        </w:rPr>
        <w:tab/>
      </w:r>
      <w:r>
        <w:rPr>
          <w:u w:val="single"/>
        </w:rPr>
        <w:tab/>
      </w:r>
      <w:r w:rsidR="003F4EF9">
        <w:rPr>
          <w:u w:val="single"/>
        </w:rPr>
        <w:tab/>
      </w:r>
    </w:p>
    <w:sectPr w:rsidR="00106EBB" w:rsidSect="00106EBB">
      <w:headerReference w:type="even" r:id="rId8"/>
      <w:headerReference w:type="default" r:id="rId9"/>
      <w:footerReference w:type="even" r:id="rId10"/>
      <w:footerReference w:type="default" r:id="rId11"/>
      <w:footerReference w:type="first" r:id="rId12"/>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3822C5" w14:textId="77777777" w:rsidR="00E11EF4" w:rsidRDefault="00E11EF4"/>
  </w:endnote>
  <w:endnote w:type="continuationSeparator" w:id="0">
    <w:p w14:paraId="481332A4" w14:textId="77777777" w:rsidR="00E11EF4" w:rsidRDefault="00E11EF4"/>
  </w:endnote>
  <w:endnote w:type="continuationNotice" w:id="1">
    <w:p w14:paraId="16DCD5AD" w14:textId="77777777" w:rsidR="00E11EF4" w:rsidRDefault="00E11E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6F916" w14:textId="1F074D1E" w:rsidR="00106EBB" w:rsidRPr="00106EBB" w:rsidRDefault="00106EBB" w:rsidP="00106EBB">
    <w:pPr>
      <w:pStyle w:val="Footer"/>
      <w:tabs>
        <w:tab w:val="right" w:pos="9638"/>
      </w:tabs>
      <w:rPr>
        <w:sz w:val="18"/>
      </w:rPr>
    </w:pPr>
    <w:r w:rsidRPr="00106EBB">
      <w:rPr>
        <w:b/>
        <w:sz w:val="18"/>
      </w:rPr>
      <w:fldChar w:fldCharType="begin"/>
    </w:r>
    <w:r w:rsidRPr="00106EBB">
      <w:rPr>
        <w:b/>
        <w:sz w:val="18"/>
      </w:rPr>
      <w:instrText xml:space="preserve"> PAGE  \* MERGEFORMAT </w:instrText>
    </w:r>
    <w:r w:rsidRPr="00106EBB">
      <w:rPr>
        <w:b/>
        <w:sz w:val="18"/>
      </w:rPr>
      <w:fldChar w:fldCharType="separate"/>
    </w:r>
    <w:r w:rsidR="00F82D6B">
      <w:rPr>
        <w:b/>
        <w:noProof/>
        <w:sz w:val="18"/>
      </w:rPr>
      <w:t>2</w:t>
    </w:r>
    <w:r w:rsidRPr="00106EBB">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EF98B" w14:textId="3208BBB9" w:rsidR="00106EBB" w:rsidRPr="00106EBB" w:rsidRDefault="00106EBB" w:rsidP="00106EBB">
    <w:pPr>
      <w:pStyle w:val="Footer"/>
      <w:tabs>
        <w:tab w:val="right" w:pos="9638"/>
      </w:tabs>
      <w:rPr>
        <w:b/>
        <w:sz w:val="18"/>
      </w:rPr>
    </w:pPr>
    <w:r>
      <w:tab/>
    </w:r>
    <w:r w:rsidRPr="00106EBB">
      <w:rPr>
        <w:b/>
        <w:sz w:val="18"/>
      </w:rPr>
      <w:fldChar w:fldCharType="begin"/>
    </w:r>
    <w:r w:rsidRPr="00106EBB">
      <w:rPr>
        <w:b/>
        <w:sz w:val="18"/>
      </w:rPr>
      <w:instrText xml:space="preserve"> PAGE  \* MERGEFORMAT </w:instrText>
    </w:r>
    <w:r w:rsidRPr="00106EBB">
      <w:rPr>
        <w:b/>
        <w:sz w:val="18"/>
      </w:rPr>
      <w:fldChar w:fldCharType="separate"/>
    </w:r>
    <w:r w:rsidR="00F82D6B">
      <w:rPr>
        <w:b/>
        <w:noProof/>
        <w:sz w:val="18"/>
      </w:rPr>
      <w:t>3</w:t>
    </w:r>
    <w:r w:rsidRPr="00106EBB">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4F491" w14:textId="3AAC865C" w:rsidR="007520B8" w:rsidRDefault="007520B8" w:rsidP="007520B8">
    <w:pPr>
      <w:pStyle w:val="Footer"/>
    </w:pPr>
    <w:bookmarkStart w:id="3" w:name="_GoBack"/>
    <w:bookmarkEnd w:id="3"/>
    <w:r>
      <w:rPr>
        <w:noProof/>
        <w:lang w:val="en-US" w:eastAsia="zh-CN"/>
      </w:rPr>
      <w:drawing>
        <wp:anchor distT="0" distB="0" distL="114300" distR="114300" simplePos="0" relativeHeight="251659264" behindDoc="1" locked="1" layoutInCell="1" allowOverlap="1" wp14:anchorId="24FFE825" wp14:editId="08799096">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07AB5649" w14:textId="369388E7" w:rsidR="007520B8" w:rsidRPr="007520B8" w:rsidRDefault="007520B8" w:rsidP="007520B8">
    <w:pPr>
      <w:pStyle w:val="Footer"/>
      <w:ind w:right="1134"/>
      <w:rPr>
        <w:sz w:val="20"/>
      </w:rPr>
    </w:pPr>
    <w:r>
      <w:rPr>
        <w:sz w:val="20"/>
      </w:rPr>
      <w:t>GE.22-04425(E)</w:t>
    </w:r>
    <w:r>
      <w:rPr>
        <w:noProof/>
        <w:sz w:val="20"/>
      </w:rPr>
      <w:drawing>
        <wp:anchor distT="0" distB="0" distL="114300" distR="114300" simplePos="0" relativeHeight="251660288" behindDoc="0" locked="0" layoutInCell="1" allowOverlap="1" wp14:anchorId="62AF2E1D" wp14:editId="6FFCBEA5">
          <wp:simplePos x="0" y="0"/>
          <wp:positionH relativeFrom="margin">
            <wp:posOffset>5615940</wp:posOffset>
          </wp:positionH>
          <wp:positionV relativeFrom="margin">
            <wp:posOffset>8905875</wp:posOffset>
          </wp:positionV>
          <wp:extent cx="561975" cy="5619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7EF464" w14:textId="77777777" w:rsidR="00E11EF4" w:rsidRPr="000B175B" w:rsidRDefault="00E11EF4" w:rsidP="000B175B">
      <w:pPr>
        <w:tabs>
          <w:tab w:val="right" w:pos="2155"/>
        </w:tabs>
        <w:spacing w:after="80"/>
        <w:ind w:left="680"/>
        <w:rPr>
          <w:u w:val="single"/>
        </w:rPr>
      </w:pPr>
      <w:r>
        <w:rPr>
          <w:u w:val="single"/>
        </w:rPr>
        <w:tab/>
      </w:r>
    </w:p>
  </w:footnote>
  <w:footnote w:type="continuationSeparator" w:id="0">
    <w:p w14:paraId="6C4AD467" w14:textId="77777777" w:rsidR="00E11EF4" w:rsidRPr="00FC68B7" w:rsidRDefault="00E11EF4" w:rsidP="00FC68B7">
      <w:pPr>
        <w:tabs>
          <w:tab w:val="left" w:pos="2155"/>
        </w:tabs>
        <w:spacing w:after="80"/>
        <w:ind w:left="680"/>
        <w:rPr>
          <w:u w:val="single"/>
        </w:rPr>
      </w:pPr>
      <w:r>
        <w:rPr>
          <w:u w:val="single"/>
        </w:rPr>
        <w:tab/>
      </w:r>
    </w:p>
  </w:footnote>
  <w:footnote w:type="continuationNotice" w:id="1">
    <w:p w14:paraId="1AD9134F" w14:textId="77777777" w:rsidR="00E11EF4" w:rsidRDefault="00E11EF4"/>
  </w:footnote>
  <w:footnote w:id="2">
    <w:p w14:paraId="568D88B0" w14:textId="4B83C26D" w:rsidR="00C64148" w:rsidRPr="00C64148" w:rsidRDefault="00C64148">
      <w:pPr>
        <w:pStyle w:val="FootnoteText"/>
        <w:rPr>
          <w:szCs w:val="18"/>
        </w:rPr>
      </w:pPr>
      <w:r>
        <w:rPr>
          <w:rStyle w:val="FootnoteReference"/>
        </w:rPr>
        <w:tab/>
      </w:r>
      <w:r w:rsidRPr="00C64148">
        <w:rPr>
          <w:rStyle w:val="FootnoteReference"/>
          <w:sz w:val="20"/>
          <w:vertAlign w:val="baseline"/>
        </w:rPr>
        <w:t>*</w:t>
      </w:r>
      <w:r>
        <w:rPr>
          <w:rStyle w:val="FootnoteReference"/>
          <w:sz w:val="20"/>
          <w:vertAlign w:val="baseline"/>
        </w:rPr>
        <w:tab/>
      </w:r>
      <w:r w:rsidRPr="00C64148">
        <w:rPr>
          <w:szCs w:val="18"/>
        </w:rPr>
        <w:t>On behalf of the States Members of the United Nations that are members of the Group of African States.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EE772" w14:textId="62E0EA7C" w:rsidR="00106EBB" w:rsidRPr="00106EBB" w:rsidRDefault="0085522F">
    <w:pPr>
      <w:pStyle w:val="Header"/>
    </w:pPr>
    <w:r>
      <w:t>A/HRC/4</w:t>
    </w:r>
    <w:r w:rsidR="00450ED2">
      <w:t>9</w:t>
    </w:r>
    <w:r>
      <w:t>/L.</w:t>
    </w:r>
    <w:r w:rsidR="00392FAB">
      <w:t>34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B4A14" w14:textId="393DEC74" w:rsidR="00106EBB" w:rsidRPr="00106EBB" w:rsidRDefault="00C878C2" w:rsidP="00106EBB">
    <w:pPr>
      <w:pStyle w:val="Header"/>
      <w:jc w:val="right"/>
    </w:pPr>
    <w:r>
      <w:t>A/HRC/</w:t>
    </w:r>
    <w:r w:rsidR="00392FAB">
      <w:t>49</w:t>
    </w:r>
    <w:r>
      <w:t>/L.</w:t>
    </w:r>
    <w:r w:rsidR="00392FAB">
      <w:t>34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5"/>
  </w:num>
  <w:num w:numId="2">
    <w:abstractNumId w:val="4"/>
  </w:num>
  <w:num w:numId="3">
    <w:abstractNumId w:val="7"/>
  </w:num>
  <w:num w:numId="4">
    <w:abstractNumId w:val="3"/>
  </w:num>
  <w:num w:numId="5">
    <w:abstractNumId w:val="0"/>
  </w:num>
  <w:num w:numId="6">
    <w:abstractNumId w:val="1"/>
  </w:num>
  <w:num w:numId="7">
    <w:abstractNumId w:val="6"/>
  </w:num>
  <w:num w:numId="8">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activeWritingStyle w:appName="MSWord" w:lang="en-GB" w:vendorID="64" w:dllVersion="5" w:nlCheck="1" w:checkStyle="1"/>
  <w:activeWritingStyle w:appName="MSWord" w:lang="en-GB" w:vendorID="64" w:dllVersion="6" w:nlCheck="1" w:checkStyle="0"/>
  <w:activeWritingStyle w:appName="MSWord" w:lang="en-GB" w:vendorID="64" w:dllVersion="0" w:nlCheck="1" w:checkStyle="0"/>
  <w:activeWritingStyle w:appName="MSWord" w:lang="en-US"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6EBB"/>
    <w:rsid w:val="00007F7F"/>
    <w:rsid w:val="0001521B"/>
    <w:rsid w:val="00022DB5"/>
    <w:rsid w:val="00026C3A"/>
    <w:rsid w:val="00035A6F"/>
    <w:rsid w:val="00037FAD"/>
    <w:rsid w:val="000403D1"/>
    <w:rsid w:val="000449AA"/>
    <w:rsid w:val="00050F6B"/>
    <w:rsid w:val="0005662A"/>
    <w:rsid w:val="00064EAD"/>
    <w:rsid w:val="00072C8C"/>
    <w:rsid w:val="00073E70"/>
    <w:rsid w:val="000876EB"/>
    <w:rsid w:val="00091419"/>
    <w:rsid w:val="000931C0"/>
    <w:rsid w:val="000B175B"/>
    <w:rsid w:val="000B2851"/>
    <w:rsid w:val="000B3A0F"/>
    <w:rsid w:val="000B4A3B"/>
    <w:rsid w:val="000C59D8"/>
    <w:rsid w:val="000D1851"/>
    <w:rsid w:val="000E0415"/>
    <w:rsid w:val="00106EBB"/>
    <w:rsid w:val="001157BE"/>
    <w:rsid w:val="001276DB"/>
    <w:rsid w:val="00132FD0"/>
    <w:rsid w:val="00146D32"/>
    <w:rsid w:val="001509BA"/>
    <w:rsid w:val="00162020"/>
    <w:rsid w:val="001A60D4"/>
    <w:rsid w:val="001B4B04"/>
    <w:rsid w:val="001C6663"/>
    <w:rsid w:val="001C7895"/>
    <w:rsid w:val="001D26DF"/>
    <w:rsid w:val="001E01D5"/>
    <w:rsid w:val="001E2790"/>
    <w:rsid w:val="00211E0B"/>
    <w:rsid w:val="00211E72"/>
    <w:rsid w:val="00214047"/>
    <w:rsid w:val="002150D8"/>
    <w:rsid w:val="00216341"/>
    <w:rsid w:val="00217118"/>
    <w:rsid w:val="0022130F"/>
    <w:rsid w:val="00226613"/>
    <w:rsid w:val="00237785"/>
    <w:rsid w:val="002410DD"/>
    <w:rsid w:val="00241466"/>
    <w:rsid w:val="00253D58"/>
    <w:rsid w:val="002724E4"/>
    <w:rsid w:val="0027725F"/>
    <w:rsid w:val="0029177E"/>
    <w:rsid w:val="0029212C"/>
    <w:rsid w:val="002A6D2C"/>
    <w:rsid w:val="002A7BAB"/>
    <w:rsid w:val="002B7418"/>
    <w:rsid w:val="002C21F0"/>
    <w:rsid w:val="002E4E7D"/>
    <w:rsid w:val="003107FA"/>
    <w:rsid w:val="003229D8"/>
    <w:rsid w:val="003314D1"/>
    <w:rsid w:val="00335A2F"/>
    <w:rsid w:val="00341937"/>
    <w:rsid w:val="0034274D"/>
    <w:rsid w:val="0039277A"/>
    <w:rsid w:val="00392FAB"/>
    <w:rsid w:val="003972E0"/>
    <w:rsid w:val="003975ED"/>
    <w:rsid w:val="003B6186"/>
    <w:rsid w:val="003C2CC4"/>
    <w:rsid w:val="003D4B23"/>
    <w:rsid w:val="003E41F3"/>
    <w:rsid w:val="003F4EF9"/>
    <w:rsid w:val="003F757B"/>
    <w:rsid w:val="00411DD6"/>
    <w:rsid w:val="00424C80"/>
    <w:rsid w:val="004325CB"/>
    <w:rsid w:val="0044503A"/>
    <w:rsid w:val="00446775"/>
    <w:rsid w:val="00446DE4"/>
    <w:rsid w:val="00447761"/>
    <w:rsid w:val="00450ED2"/>
    <w:rsid w:val="00451EC3"/>
    <w:rsid w:val="00454997"/>
    <w:rsid w:val="004647E7"/>
    <w:rsid w:val="004721B1"/>
    <w:rsid w:val="004859EC"/>
    <w:rsid w:val="00496A15"/>
    <w:rsid w:val="004A654D"/>
    <w:rsid w:val="004B6C12"/>
    <w:rsid w:val="004B75D2"/>
    <w:rsid w:val="004D090A"/>
    <w:rsid w:val="004D1140"/>
    <w:rsid w:val="004D5F7D"/>
    <w:rsid w:val="004F55ED"/>
    <w:rsid w:val="0052176C"/>
    <w:rsid w:val="00524C18"/>
    <w:rsid w:val="005254B9"/>
    <w:rsid w:val="005261E5"/>
    <w:rsid w:val="00527581"/>
    <w:rsid w:val="005420F2"/>
    <w:rsid w:val="00542574"/>
    <w:rsid w:val="005436AB"/>
    <w:rsid w:val="00546924"/>
    <w:rsid w:val="00546DBF"/>
    <w:rsid w:val="00553D76"/>
    <w:rsid w:val="005552B5"/>
    <w:rsid w:val="0056117B"/>
    <w:rsid w:val="00562621"/>
    <w:rsid w:val="00564E55"/>
    <w:rsid w:val="00571365"/>
    <w:rsid w:val="005868B9"/>
    <w:rsid w:val="005A0E16"/>
    <w:rsid w:val="005A0FF2"/>
    <w:rsid w:val="005A3F47"/>
    <w:rsid w:val="005B3DB3"/>
    <w:rsid w:val="005B6E48"/>
    <w:rsid w:val="005D53BE"/>
    <w:rsid w:val="005E1712"/>
    <w:rsid w:val="00601100"/>
    <w:rsid w:val="00611FC4"/>
    <w:rsid w:val="006176FB"/>
    <w:rsid w:val="00640B26"/>
    <w:rsid w:val="00655B60"/>
    <w:rsid w:val="00670741"/>
    <w:rsid w:val="00690A51"/>
    <w:rsid w:val="00694887"/>
    <w:rsid w:val="00696BD6"/>
    <w:rsid w:val="006A6B9D"/>
    <w:rsid w:val="006A7392"/>
    <w:rsid w:val="006B3189"/>
    <w:rsid w:val="006B7D65"/>
    <w:rsid w:val="006C6D4A"/>
    <w:rsid w:val="006D6DA6"/>
    <w:rsid w:val="006E564B"/>
    <w:rsid w:val="006F13F0"/>
    <w:rsid w:val="006F5035"/>
    <w:rsid w:val="006F64C5"/>
    <w:rsid w:val="007065EB"/>
    <w:rsid w:val="00720183"/>
    <w:rsid w:val="00724C69"/>
    <w:rsid w:val="0072632A"/>
    <w:rsid w:val="00734368"/>
    <w:rsid w:val="0074200B"/>
    <w:rsid w:val="00751315"/>
    <w:rsid w:val="007520B8"/>
    <w:rsid w:val="007A044E"/>
    <w:rsid w:val="007A6296"/>
    <w:rsid w:val="007A79E4"/>
    <w:rsid w:val="007B622A"/>
    <w:rsid w:val="007B6BA5"/>
    <w:rsid w:val="007C1B62"/>
    <w:rsid w:val="007C3390"/>
    <w:rsid w:val="007C4F4B"/>
    <w:rsid w:val="007D2CDC"/>
    <w:rsid w:val="007D5327"/>
    <w:rsid w:val="007F6611"/>
    <w:rsid w:val="008155C3"/>
    <w:rsid w:val="008175E9"/>
    <w:rsid w:val="0082243E"/>
    <w:rsid w:val="008242D7"/>
    <w:rsid w:val="0085522F"/>
    <w:rsid w:val="0085651D"/>
    <w:rsid w:val="00856CD2"/>
    <w:rsid w:val="00861BC6"/>
    <w:rsid w:val="008705A7"/>
    <w:rsid w:val="00871FD5"/>
    <w:rsid w:val="008847BB"/>
    <w:rsid w:val="008979B1"/>
    <w:rsid w:val="008A222C"/>
    <w:rsid w:val="008A6B25"/>
    <w:rsid w:val="008A6C4F"/>
    <w:rsid w:val="008C1E4D"/>
    <w:rsid w:val="008C35A4"/>
    <w:rsid w:val="008D1797"/>
    <w:rsid w:val="008E0E46"/>
    <w:rsid w:val="008F61E5"/>
    <w:rsid w:val="009034BA"/>
    <w:rsid w:val="0090452C"/>
    <w:rsid w:val="00907C3F"/>
    <w:rsid w:val="0092237C"/>
    <w:rsid w:val="0093707B"/>
    <w:rsid w:val="009400EB"/>
    <w:rsid w:val="009427E3"/>
    <w:rsid w:val="00942D7E"/>
    <w:rsid w:val="00946575"/>
    <w:rsid w:val="00955C62"/>
    <w:rsid w:val="00956D9B"/>
    <w:rsid w:val="00963CBA"/>
    <w:rsid w:val="009654B7"/>
    <w:rsid w:val="00991261"/>
    <w:rsid w:val="009A0B83"/>
    <w:rsid w:val="009B3800"/>
    <w:rsid w:val="009B72B0"/>
    <w:rsid w:val="009D22AC"/>
    <w:rsid w:val="009D50DB"/>
    <w:rsid w:val="009D7AC2"/>
    <w:rsid w:val="009E1C4E"/>
    <w:rsid w:val="00A0036A"/>
    <w:rsid w:val="00A03E0A"/>
    <w:rsid w:val="00A05E0B"/>
    <w:rsid w:val="00A1427D"/>
    <w:rsid w:val="00A27A6E"/>
    <w:rsid w:val="00A447EA"/>
    <w:rsid w:val="00A4634F"/>
    <w:rsid w:val="00A51CF3"/>
    <w:rsid w:val="00A72F22"/>
    <w:rsid w:val="00A73D32"/>
    <w:rsid w:val="00A748A6"/>
    <w:rsid w:val="00A879A4"/>
    <w:rsid w:val="00A87E95"/>
    <w:rsid w:val="00A92E29"/>
    <w:rsid w:val="00AC5AE2"/>
    <w:rsid w:val="00AD09E9"/>
    <w:rsid w:val="00AF0576"/>
    <w:rsid w:val="00AF3829"/>
    <w:rsid w:val="00AF7BBA"/>
    <w:rsid w:val="00B037F0"/>
    <w:rsid w:val="00B142BC"/>
    <w:rsid w:val="00B21677"/>
    <w:rsid w:val="00B2327D"/>
    <w:rsid w:val="00B2718F"/>
    <w:rsid w:val="00B30179"/>
    <w:rsid w:val="00B3317B"/>
    <w:rsid w:val="00B334DC"/>
    <w:rsid w:val="00B3631A"/>
    <w:rsid w:val="00B53013"/>
    <w:rsid w:val="00B66FE6"/>
    <w:rsid w:val="00B67F5E"/>
    <w:rsid w:val="00B73E65"/>
    <w:rsid w:val="00B81E12"/>
    <w:rsid w:val="00B87110"/>
    <w:rsid w:val="00B97FA8"/>
    <w:rsid w:val="00BA4B0F"/>
    <w:rsid w:val="00BC1385"/>
    <w:rsid w:val="00BC1CC7"/>
    <w:rsid w:val="00BC2E3D"/>
    <w:rsid w:val="00BC74E9"/>
    <w:rsid w:val="00BD3520"/>
    <w:rsid w:val="00BE482E"/>
    <w:rsid w:val="00BE618E"/>
    <w:rsid w:val="00BE655C"/>
    <w:rsid w:val="00C217E7"/>
    <w:rsid w:val="00C24693"/>
    <w:rsid w:val="00C35F0B"/>
    <w:rsid w:val="00C43A22"/>
    <w:rsid w:val="00C463DD"/>
    <w:rsid w:val="00C64148"/>
    <w:rsid w:val="00C64458"/>
    <w:rsid w:val="00C71992"/>
    <w:rsid w:val="00C745C3"/>
    <w:rsid w:val="00C7476F"/>
    <w:rsid w:val="00C85C0B"/>
    <w:rsid w:val="00C878C2"/>
    <w:rsid w:val="00CA2A58"/>
    <w:rsid w:val="00CA4C06"/>
    <w:rsid w:val="00CC0B55"/>
    <w:rsid w:val="00CD6995"/>
    <w:rsid w:val="00CD7EEA"/>
    <w:rsid w:val="00CE4A8F"/>
    <w:rsid w:val="00CF0214"/>
    <w:rsid w:val="00CF33D7"/>
    <w:rsid w:val="00CF586F"/>
    <w:rsid w:val="00CF61E9"/>
    <w:rsid w:val="00CF7D43"/>
    <w:rsid w:val="00D0648E"/>
    <w:rsid w:val="00D11129"/>
    <w:rsid w:val="00D11B4F"/>
    <w:rsid w:val="00D14BE4"/>
    <w:rsid w:val="00D15E0B"/>
    <w:rsid w:val="00D2031B"/>
    <w:rsid w:val="00D22332"/>
    <w:rsid w:val="00D25FE2"/>
    <w:rsid w:val="00D30958"/>
    <w:rsid w:val="00D32738"/>
    <w:rsid w:val="00D43252"/>
    <w:rsid w:val="00D550F9"/>
    <w:rsid w:val="00D572B0"/>
    <w:rsid w:val="00D62E90"/>
    <w:rsid w:val="00D76BE5"/>
    <w:rsid w:val="00D978C6"/>
    <w:rsid w:val="00DA67AD"/>
    <w:rsid w:val="00DA71EB"/>
    <w:rsid w:val="00DB18CE"/>
    <w:rsid w:val="00DB4A9A"/>
    <w:rsid w:val="00DB5566"/>
    <w:rsid w:val="00DE3EC0"/>
    <w:rsid w:val="00DF2BF1"/>
    <w:rsid w:val="00E02428"/>
    <w:rsid w:val="00E11593"/>
    <w:rsid w:val="00E11EF4"/>
    <w:rsid w:val="00E12B6B"/>
    <w:rsid w:val="00E130AB"/>
    <w:rsid w:val="00E25FC6"/>
    <w:rsid w:val="00E33201"/>
    <w:rsid w:val="00E34875"/>
    <w:rsid w:val="00E438D9"/>
    <w:rsid w:val="00E45ACD"/>
    <w:rsid w:val="00E5644E"/>
    <w:rsid w:val="00E7260F"/>
    <w:rsid w:val="00E77B8C"/>
    <w:rsid w:val="00E806EE"/>
    <w:rsid w:val="00E9251F"/>
    <w:rsid w:val="00E95894"/>
    <w:rsid w:val="00E96630"/>
    <w:rsid w:val="00E97142"/>
    <w:rsid w:val="00EB0FB9"/>
    <w:rsid w:val="00ED0CA9"/>
    <w:rsid w:val="00ED4144"/>
    <w:rsid w:val="00ED7A2A"/>
    <w:rsid w:val="00EF1D7F"/>
    <w:rsid w:val="00EF5BDB"/>
    <w:rsid w:val="00F01989"/>
    <w:rsid w:val="00F07FD9"/>
    <w:rsid w:val="00F15850"/>
    <w:rsid w:val="00F23933"/>
    <w:rsid w:val="00F24119"/>
    <w:rsid w:val="00F40E75"/>
    <w:rsid w:val="00F42CD9"/>
    <w:rsid w:val="00F52936"/>
    <w:rsid w:val="00F54083"/>
    <w:rsid w:val="00F67187"/>
    <w:rsid w:val="00F677CB"/>
    <w:rsid w:val="00F67B04"/>
    <w:rsid w:val="00F82D6B"/>
    <w:rsid w:val="00F905FA"/>
    <w:rsid w:val="00F97C5B"/>
    <w:rsid w:val="00FA7DF3"/>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F52E16"/>
  <w15:docId w15:val="{8BF502AF-336F-469A-ACC3-151517A51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4692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CF0214"/>
    <w:rPr>
      <w:rFonts w:ascii="Times New Roman" w:hAnsi="Times New Roman"/>
      <w:sz w:val="18"/>
      <w:vertAlign w:val="superscript"/>
    </w:rPr>
  </w:style>
  <w:style w:type="character" w:styleId="EndnoteReference">
    <w:name w:val="endnote reference"/>
    <w:aliases w:val="1_G"/>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character" w:styleId="CommentReference">
    <w:name w:val="annotation reference"/>
    <w:basedOn w:val="DefaultParagraphFont"/>
    <w:semiHidden/>
    <w:unhideWhenUsed/>
    <w:rsid w:val="00734368"/>
    <w:rPr>
      <w:sz w:val="16"/>
      <w:szCs w:val="16"/>
    </w:rPr>
  </w:style>
  <w:style w:type="paragraph" w:styleId="CommentText">
    <w:name w:val="annotation text"/>
    <w:basedOn w:val="Normal"/>
    <w:link w:val="CommentTextChar"/>
    <w:semiHidden/>
    <w:unhideWhenUsed/>
    <w:rsid w:val="00734368"/>
    <w:pPr>
      <w:spacing w:line="240" w:lineRule="auto"/>
    </w:pPr>
  </w:style>
  <w:style w:type="character" w:customStyle="1" w:styleId="CommentTextChar">
    <w:name w:val="Comment Text Char"/>
    <w:basedOn w:val="DefaultParagraphFont"/>
    <w:link w:val="CommentText"/>
    <w:semiHidden/>
    <w:rsid w:val="00734368"/>
    <w:rPr>
      <w:lang w:eastAsia="en-US"/>
    </w:rPr>
  </w:style>
  <w:style w:type="paragraph" w:styleId="CommentSubject">
    <w:name w:val="annotation subject"/>
    <w:basedOn w:val="CommentText"/>
    <w:next w:val="CommentText"/>
    <w:link w:val="CommentSubjectChar"/>
    <w:semiHidden/>
    <w:unhideWhenUsed/>
    <w:rsid w:val="00734368"/>
    <w:rPr>
      <w:b/>
      <w:bCs/>
    </w:rPr>
  </w:style>
  <w:style w:type="character" w:customStyle="1" w:styleId="CommentSubjectChar">
    <w:name w:val="Comment Subject Char"/>
    <w:basedOn w:val="CommentTextChar"/>
    <w:link w:val="CommentSubject"/>
    <w:semiHidden/>
    <w:rsid w:val="00734368"/>
    <w:rPr>
      <w:b/>
      <w:bCs/>
      <w:lang w:eastAsia="en-US"/>
    </w:rPr>
  </w:style>
  <w:style w:type="paragraph" w:styleId="Revision">
    <w:name w:val="Revision"/>
    <w:hidden/>
    <w:uiPriority w:val="99"/>
    <w:semiHidden/>
    <w:rsid w:val="00BE482E"/>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E9F94E6A8B0544F9EA6E702A6D6F69D" ma:contentTypeVersion="17" ma:contentTypeDescription="Create a new document." ma:contentTypeScope="" ma:versionID="62e615c8a72472077545256b4aac68f1">
  <xsd:schema xmlns:xsd="http://www.w3.org/2001/XMLSchema" xmlns:xs="http://www.w3.org/2001/XMLSchema" xmlns:p="http://schemas.microsoft.com/office/2006/metadata/properties" xmlns:ns2="03f70f19-e89e-44b9-ac87-203e4f9d8d9f" targetNamespace="http://schemas.microsoft.com/office/2006/metadata/properties" ma:root="true" ma:fieldsID="131d407b3e61461529437ca4e4fb475e" ns2:_="">
    <xsd:import namespace="03f70f19-e89e-44b9-ac87-203e4f9d8d9f"/>
    <xsd:element name="properties">
      <xsd:complexType>
        <xsd:sequence>
          <xsd:element name="documentManagement">
            <xsd:complexType>
              <xsd:all>
                <xsd:element ref="ns2:Symbol_x0020_Number" minOccurs="0"/>
                <xsd:element ref="ns2:Type_x0020_of_x0020_Document" minOccurs="0"/>
                <xsd:element ref="ns2:Voting_x0020_Process_x0020_Order" minOccurs="0"/>
                <xsd:element ref="ns2:Other_x0020_Languag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f70f19-e89e-44b9-ac87-203e4f9d8d9f" elementFormDefault="qualified">
    <xsd:import namespace="http://schemas.microsoft.com/office/2006/documentManagement/types"/>
    <xsd:import namespace="http://schemas.microsoft.com/office/infopath/2007/PartnerControls"/>
    <xsd:element name="Symbol_x0020_Number" ma:index="8" nillable="true" ma:displayName="Symbol Number" ma:internalName="Symbol_x0020_Number">
      <xsd:simpleType>
        <xsd:restriction base="dms:Text">
          <xsd:maxLength value="255"/>
        </xsd:restriction>
      </xsd:simpleType>
    </xsd:element>
    <xsd:element name="Type_x0020_of_x0020_Document" ma:index="9" nillable="true" ma:displayName="Type of Document" ma:default="0 - Final document as adopted" ma:format="Dropdown" ma:internalName="Type_x0020_of_x0020_Document">
      <xsd:simpleType>
        <xsd:restriction base="dms:Choice">
          <xsd:enumeration value="0 - Final document as adopted"/>
          <xsd:enumeration value="1 - Voting Process"/>
          <xsd:enumeration value="2 - PBI"/>
          <xsd:enumeration value="3 - Oral revisions"/>
          <xsd:enumeration value="4 - L. document as issued"/>
          <xsd:enumeration value="5 - L. document as received"/>
          <xsd:enumeration value="Introductory Statement"/>
        </xsd:restriction>
      </xsd:simpleType>
    </xsd:element>
    <xsd:element name="Voting_x0020_Process_x0020_Order" ma:index="10" nillable="true" ma:displayName="Voting Process Order" ma:internalName="Voting_x0020_Process_x0020_Order">
      <xsd:simpleType>
        <xsd:restriction base="dms:Number"/>
      </xsd:simpleType>
    </xsd:element>
    <xsd:element name="Other_x0020_Languages" ma:index="11" nillable="true" ma:displayName="Other Languages" ma:format="Hyperlink" ma:internalName="Other_x0020_Languages">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Other_x0020_Languages xmlns="03f70f19-e89e-44b9-ac87-203e4f9d8d9f">
      <Url>https://ap.ohchr.org/documents/dpage_e.aspx?si=A/HRC/49/L.34</Url>
      <Description>Available</Description>
    </Other_x0020_Languages>
    <Type_x0020_of_x0020_Document xmlns="03f70f19-e89e-44b9-ac87-203e4f9d8d9f">4 - L. document as issued</Type_x0020_of_x0020_Document>
    <Symbol_x0020_Number xmlns="03f70f19-e89e-44b9-ac87-203e4f9d8d9f" xsi:nil="true"/>
    <Voting_x0020_Process_x0020_Order xmlns="03f70f19-e89e-44b9-ac87-203e4f9d8d9f" xsi:nil="true"/>
  </documentManagement>
</p:properties>
</file>

<file path=customXml/itemProps1.xml><?xml version="1.0" encoding="utf-8"?>
<ds:datastoreItem xmlns:ds="http://schemas.openxmlformats.org/officeDocument/2006/customXml" ds:itemID="{DC01C029-7EAD-461C-A7BD-70D1BFDF8BD7}"/>
</file>

<file path=customXml/itemProps2.xml><?xml version="1.0" encoding="utf-8"?>
<ds:datastoreItem xmlns:ds="http://schemas.openxmlformats.org/officeDocument/2006/customXml" ds:itemID="{47D84387-2E12-4819-B377-994766FF0F58}"/>
</file>

<file path=customXml/itemProps3.xml><?xml version="1.0" encoding="utf-8"?>
<ds:datastoreItem xmlns:ds="http://schemas.openxmlformats.org/officeDocument/2006/customXml" ds:itemID="{75E7898B-BBDE-4E4E-B276-E66F42AC7884}"/>
</file>

<file path=docProps/app.xml><?xml version="1.0" encoding="utf-8"?>
<Properties xmlns="http://schemas.openxmlformats.org/officeDocument/2006/extended-properties" xmlns:vt="http://schemas.openxmlformats.org/officeDocument/2006/docPropsVTypes">
  <Template>Normal.dotm</Template>
  <TotalTime>0</TotalTime>
  <Pages>3</Pages>
  <Words>1333</Words>
  <Characters>7630</Characters>
  <Application>Microsoft Office Word</Application>
  <DocSecurity>0</DocSecurity>
  <Lines>131</Lines>
  <Paragraphs>41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A/HRC/37/L.</vt:lpstr>
      <vt:lpstr/>
    </vt:vector>
  </TitlesOfParts>
  <Company>CSD</Company>
  <LinksUpToDate>false</LinksUpToDate>
  <CharactersWithSpaces>8934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A/HRC/49/L.34</dc:title>
  <dc:subject>2204425</dc:subject>
  <dc:creator>Sumiko IHARA</dc:creator>
  <cp:keywords/>
  <dc:description/>
  <cp:lastModifiedBy>Anni Vi Tirol</cp:lastModifiedBy>
  <cp:revision>2</cp:revision>
  <cp:lastPrinted>2008-01-29T08:30:00Z</cp:lastPrinted>
  <dcterms:created xsi:type="dcterms:W3CDTF">2022-03-25T15:43:00Z</dcterms:created>
  <dcterms:modified xsi:type="dcterms:W3CDTF">2022-03-25T15:43:00Z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0x010100BE9F94E6A8B0544F9EA6E702A6D6F69D</vt:lpwstr>
  </property>
</Properties>
</file>