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FC" w:rsidRPr="004738FC" w:rsidRDefault="004738FC" w:rsidP="004738FC">
      <w:pPr>
        <w:suppressAutoHyphens w:val="0"/>
        <w:spacing w:line="240" w:lineRule="auto"/>
        <w:rPr>
          <w:b/>
          <w:color w:val="0000CC"/>
          <w:sz w:val="24"/>
          <w:szCs w:val="24"/>
          <w:lang w:val="en-US"/>
        </w:rPr>
      </w:pPr>
      <w:r w:rsidRPr="004738FC">
        <w:rPr>
          <w:b/>
          <w:color w:val="0000CC"/>
          <w:sz w:val="24"/>
          <w:szCs w:val="24"/>
          <w:lang w:val="en-US"/>
        </w:rPr>
        <w:t>FOR SECRETARIAT USE ONLY</w:t>
      </w:r>
    </w:p>
    <w:p w:rsidR="004738FC" w:rsidRPr="004738FC" w:rsidRDefault="004738FC" w:rsidP="004738FC">
      <w:pPr>
        <w:suppressAutoHyphens w:val="0"/>
        <w:spacing w:line="240" w:lineRule="auto"/>
        <w:rPr>
          <w:b/>
          <w:color w:val="0000CC"/>
          <w:sz w:val="24"/>
          <w:szCs w:val="24"/>
          <w:lang w:val="en-US"/>
        </w:rPr>
      </w:pPr>
      <w:r w:rsidRPr="004738FC">
        <w:rPr>
          <w:b/>
          <w:color w:val="0000CC"/>
          <w:sz w:val="24"/>
          <w:szCs w:val="24"/>
          <w:lang w:val="en-US"/>
        </w:rPr>
        <w:t>A/HRC/49/L.</w:t>
      </w:r>
      <w:r>
        <w:rPr>
          <w:b/>
          <w:color w:val="0000CC"/>
          <w:sz w:val="24"/>
          <w:szCs w:val="24"/>
          <w:lang w:val="en-US"/>
        </w:rPr>
        <w:t>22</w:t>
      </w:r>
    </w:p>
    <w:p w:rsidR="004738FC" w:rsidRPr="004738FC" w:rsidRDefault="004738FC" w:rsidP="004738FC">
      <w:pPr>
        <w:suppressAutoHyphens w:val="0"/>
        <w:spacing w:line="240" w:lineRule="auto"/>
        <w:rPr>
          <w:b/>
          <w:color w:val="0000CC"/>
          <w:sz w:val="24"/>
          <w:szCs w:val="24"/>
          <w:lang w:val="en-US"/>
        </w:rPr>
      </w:pPr>
      <w:r w:rsidRPr="004738FC">
        <w:rPr>
          <w:b/>
          <w:color w:val="0000CC"/>
          <w:sz w:val="24"/>
          <w:szCs w:val="24"/>
          <w:lang w:val="en-US"/>
        </w:rPr>
        <w:t xml:space="preserve">Item </w:t>
      </w:r>
      <w:r>
        <w:rPr>
          <w:b/>
          <w:color w:val="0000CC"/>
          <w:sz w:val="24"/>
          <w:szCs w:val="24"/>
          <w:lang w:val="en-US"/>
        </w:rPr>
        <w:t>3</w:t>
      </w:r>
    </w:p>
    <w:p w:rsidR="004738FC" w:rsidRPr="004738FC" w:rsidRDefault="004738FC" w:rsidP="004738FC">
      <w:pPr>
        <w:suppressAutoHyphens w:val="0"/>
        <w:spacing w:line="240" w:lineRule="auto"/>
        <w:rPr>
          <w:b/>
          <w:color w:val="0000CC"/>
          <w:sz w:val="24"/>
          <w:szCs w:val="24"/>
          <w:lang w:val="en-US"/>
        </w:rPr>
      </w:pPr>
      <w:r w:rsidRPr="004738FC">
        <w:rPr>
          <w:b/>
          <w:color w:val="0000CC"/>
          <w:sz w:val="24"/>
          <w:szCs w:val="24"/>
          <w:lang w:val="en-US"/>
        </w:rPr>
        <w:t xml:space="preserve">Received from (main sponsors): </w:t>
      </w:r>
      <w:r w:rsidR="00312471">
        <w:rPr>
          <w:b/>
          <w:color w:val="0000CC"/>
          <w:sz w:val="24"/>
          <w:szCs w:val="24"/>
          <w:lang w:val="en-US"/>
        </w:rPr>
        <w:t>Cuba</w:t>
      </w:r>
      <w:bookmarkStart w:id="0" w:name="_GoBack"/>
      <w:bookmarkEnd w:id="0"/>
    </w:p>
    <w:p w:rsidR="004738FC" w:rsidRPr="004738FC" w:rsidRDefault="004738FC" w:rsidP="004738FC">
      <w:pPr>
        <w:suppressAutoHyphens w:val="0"/>
        <w:spacing w:line="240" w:lineRule="auto"/>
        <w:rPr>
          <w:b/>
          <w:color w:val="0000CC"/>
          <w:sz w:val="24"/>
          <w:szCs w:val="24"/>
          <w:lang w:val="en-US"/>
        </w:rPr>
      </w:pPr>
      <w:r w:rsidRPr="004738FC">
        <w:rPr>
          <w:b/>
          <w:color w:val="0000CC"/>
          <w:sz w:val="24"/>
          <w:szCs w:val="24"/>
          <w:lang w:val="en-US"/>
        </w:rPr>
        <w:t xml:space="preserve">Date and time: 23/03/2022, </w:t>
      </w:r>
      <w:r>
        <w:rPr>
          <w:b/>
          <w:color w:val="0000CC"/>
          <w:sz w:val="24"/>
          <w:szCs w:val="24"/>
          <w:lang w:val="en-US"/>
        </w:rPr>
        <w:t>11:05</w:t>
      </w:r>
    </w:p>
    <w:p w:rsidR="004738FC" w:rsidRPr="004738FC" w:rsidRDefault="004738FC" w:rsidP="004738FC">
      <w:pPr>
        <w:suppressAutoHyphens w:val="0"/>
        <w:spacing w:line="240" w:lineRule="auto"/>
        <w:rPr>
          <w:b/>
          <w:color w:val="0000CC"/>
          <w:sz w:val="24"/>
          <w:szCs w:val="24"/>
          <w:lang w:val="en-US"/>
        </w:rPr>
      </w:pPr>
      <w:r w:rsidRPr="004738FC">
        <w:rPr>
          <w:b/>
          <w:color w:val="0000CC"/>
          <w:sz w:val="24"/>
          <w:szCs w:val="24"/>
          <w:lang w:val="en-US"/>
        </w:rPr>
        <w:t>Initials: MR</w:t>
      </w:r>
    </w:p>
    <w:p w:rsidR="004738FC" w:rsidRPr="004738FC" w:rsidRDefault="004738FC" w:rsidP="004738FC">
      <w:pPr>
        <w:suppressAutoHyphens w:val="0"/>
        <w:spacing w:line="240" w:lineRule="auto"/>
        <w:rPr>
          <w:b/>
          <w:color w:val="0000CC"/>
          <w:sz w:val="24"/>
          <w:szCs w:val="24"/>
          <w:lang w:val="en-US"/>
        </w:rPr>
      </w:pPr>
      <w:r w:rsidRPr="004738FC">
        <w:rPr>
          <w:b/>
          <w:color w:val="0000CC"/>
          <w:sz w:val="24"/>
          <w:szCs w:val="24"/>
          <w:lang w:val="en-US"/>
        </w:rPr>
        <w:t xml:space="preserve">Page 1 of </w:t>
      </w:r>
      <w:r>
        <w:rPr>
          <w:b/>
          <w:color w:val="0000CC"/>
          <w:sz w:val="24"/>
          <w:szCs w:val="24"/>
          <w:lang w:val="en-US"/>
        </w:rPr>
        <w:t>2</w:t>
      </w:r>
    </w:p>
    <w:p w:rsidR="00EE06CD" w:rsidRPr="00EE06CD" w:rsidRDefault="00EE06CD" w:rsidP="003C6CF1">
      <w:pPr>
        <w:pStyle w:val="HChG"/>
        <w:rPr>
          <w:b w:val="0"/>
          <w:sz w:val="24"/>
        </w:rPr>
      </w:pPr>
      <w:r w:rsidRPr="00EE06CD">
        <w:tab/>
      </w:r>
      <w:r w:rsidRPr="00EE06CD">
        <w:tab/>
      </w:r>
      <w:r w:rsidR="005F4C5D">
        <w:rPr>
          <w:sz w:val="24"/>
        </w:rPr>
        <w:t>4</w:t>
      </w:r>
      <w:r w:rsidR="00544949" w:rsidRPr="003C6CF1">
        <w:rPr>
          <w:sz w:val="24"/>
        </w:rPr>
        <w:t>9</w:t>
      </w:r>
      <w:r w:rsidR="009D348A" w:rsidRPr="00EE06CD">
        <w:rPr>
          <w:sz w:val="24"/>
        </w:rPr>
        <w:t>/</w:t>
      </w:r>
      <w:r w:rsidR="00544949">
        <w:rPr>
          <w:b w:val="0"/>
          <w:sz w:val="24"/>
        </w:rPr>
        <w:t>_____</w:t>
      </w:r>
      <w:r w:rsidR="009D348A">
        <w:rPr>
          <w:sz w:val="24"/>
        </w:rPr>
        <w:t>.</w:t>
      </w:r>
      <w:r w:rsidRPr="00EE06CD">
        <w:rPr>
          <w:sz w:val="24"/>
        </w:rPr>
        <w:tab/>
      </w:r>
      <w:r w:rsidR="00455654" w:rsidRPr="003C6CF1">
        <w:rPr>
          <w:sz w:val="24"/>
        </w:rPr>
        <w:t>Mandate of the Special Rapporteur on t</w:t>
      </w:r>
      <w:r w:rsidR="007C4526" w:rsidRPr="003C6CF1">
        <w:rPr>
          <w:bCs/>
          <w:sz w:val="24"/>
          <w:lang w:bidi="en-GB"/>
        </w:rPr>
        <w:t>he right to food</w:t>
      </w:r>
    </w:p>
    <w:p w:rsidR="00EE06CD" w:rsidRDefault="00DC3BFD" w:rsidP="00EE06CD">
      <w:pPr>
        <w:spacing w:after="120"/>
        <w:ind w:left="1134" w:right="1134"/>
        <w:jc w:val="both"/>
      </w:pPr>
      <w:r>
        <w:tab/>
      </w:r>
      <w:r w:rsidR="00EE06CD" w:rsidRPr="00EE06CD">
        <w:tab/>
      </w:r>
      <w:r w:rsidR="00EE06CD" w:rsidRPr="00EE06CD">
        <w:rPr>
          <w:i/>
        </w:rPr>
        <w:t>The Human Rights Council</w:t>
      </w:r>
      <w:r w:rsidR="00EE06CD" w:rsidRPr="00EE06CD">
        <w:t>,</w:t>
      </w:r>
    </w:p>
    <w:p w:rsidR="007C4526" w:rsidRDefault="003D48A4" w:rsidP="007C4526">
      <w:pPr>
        <w:pStyle w:val="SingleTxtG"/>
        <w:ind w:firstLine="567"/>
      </w:pPr>
      <w:r>
        <w:t>PP1</w:t>
      </w:r>
      <w:r w:rsidRPr="007C4526">
        <w:rPr>
          <w:i/>
          <w:iCs/>
        </w:rPr>
        <w:t xml:space="preserve"> </w:t>
      </w:r>
      <w:r w:rsidR="007C4526" w:rsidRPr="007C4526">
        <w:rPr>
          <w:i/>
          <w:iCs/>
        </w:rPr>
        <w:t>Recalling</w:t>
      </w:r>
      <w:r w:rsidR="007C4526" w:rsidRPr="007C4526">
        <w:rPr>
          <w:i/>
        </w:rPr>
        <w:t xml:space="preserve"> </w:t>
      </w:r>
      <w:r w:rsidR="007C4526" w:rsidRPr="007C4526">
        <w:t>all previous resolutions of the General Assembly and the Human Rights Council on the right to food, and all resolutions of the Commission on Human Rights on the issue,</w:t>
      </w:r>
      <w:r>
        <w:t xml:space="preserve"> </w:t>
      </w:r>
      <w:r w:rsidRPr="003D48A4">
        <w:t>(PP1 of Res 46/19)</w:t>
      </w:r>
    </w:p>
    <w:p w:rsidR="00455654" w:rsidRPr="00190832" w:rsidRDefault="003D48A4" w:rsidP="007C4526">
      <w:pPr>
        <w:pStyle w:val="SingleTxtG"/>
        <w:ind w:firstLine="567"/>
      </w:pPr>
      <w:r w:rsidRPr="00190832">
        <w:t>PP2</w:t>
      </w:r>
      <w:r w:rsidRPr="00190832">
        <w:rPr>
          <w:i/>
          <w:iCs/>
        </w:rPr>
        <w:t xml:space="preserve"> </w:t>
      </w:r>
      <w:r w:rsidR="00455654" w:rsidRPr="00190832">
        <w:rPr>
          <w:i/>
          <w:iCs/>
        </w:rPr>
        <w:t>Recalling also</w:t>
      </w:r>
      <w:r w:rsidR="00455654" w:rsidRPr="00190832">
        <w:t xml:space="preserve"> Human Rights Council resolutions 5/1, on institution-building of the Human Rights Council, and 5/2, on the Code of Conduct for Special Procedures Mandate Holders of the Council, of 18 June 2007, and stressing that all mandate holders shall discharge their duties in accordance with those resolutions and the annexes thereto,</w:t>
      </w:r>
      <w:r w:rsidRPr="00190832">
        <w:t xml:space="preserve"> (PP2 of Res 40/7)</w:t>
      </w:r>
    </w:p>
    <w:p w:rsidR="00455654" w:rsidRPr="00190832" w:rsidRDefault="003D48A4" w:rsidP="00455654">
      <w:pPr>
        <w:pStyle w:val="SingleTxtG"/>
        <w:ind w:firstLine="567"/>
        <w:rPr>
          <w:iCs/>
        </w:rPr>
      </w:pPr>
      <w:r w:rsidRPr="00190832">
        <w:t>PP3</w:t>
      </w:r>
      <w:r w:rsidRPr="00190832">
        <w:rPr>
          <w:i/>
          <w:iCs/>
        </w:rPr>
        <w:t xml:space="preserve"> </w:t>
      </w:r>
      <w:r w:rsidR="00455654" w:rsidRPr="00190832">
        <w:rPr>
          <w:i/>
          <w:iCs/>
        </w:rPr>
        <w:t>Recalling further</w:t>
      </w:r>
      <w:r w:rsidR="00455654" w:rsidRPr="00190832">
        <w:rPr>
          <w:iCs/>
        </w:rPr>
        <w:t xml:space="preserve"> all previous Human Rights Council resolutions on the mandate of </w:t>
      </w:r>
      <w:r w:rsidR="00544949" w:rsidRPr="00190832">
        <w:rPr>
          <w:iCs/>
        </w:rPr>
        <w:t xml:space="preserve">the </w:t>
      </w:r>
      <w:r w:rsidR="00455654" w:rsidRPr="00190832">
        <w:rPr>
          <w:iCs/>
        </w:rPr>
        <w:t xml:space="preserve">Special Rapporteur </w:t>
      </w:r>
      <w:r w:rsidR="00DA5236" w:rsidRPr="00190832">
        <w:rPr>
          <w:iCs/>
        </w:rPr>
        <w:t>on the Right to Food,</w:t>
      </w:r>
      <w:r w:rsidRPr="00190832">
        <w:rPr>
          <w:iCs/>
        </w:rPr>
        <w:t xml:space="preserve"> </w:t>
      </w:r>
    </w:p>
    <w:p w:rsidR="003C6CF1" w:rsidRPr="00190832" w:rsidRDefault="003D48A4" w:rsidP="003C6CF1">
      <w:pPr>
        <w:pStyle w:val="SingleTxtG"/>
        <w:ind w:firstLine="567"/>
        <w:rPr>
          <w:iCs/>
        </w:rPr>
      </w:pPr>
      <w:r w:rsidRPr="00190832">
        <w:t>PP4</w:t>
      </w:r>
      <w:r w:rsidRPr="00190832">
        <w:rPr>
          <w:i/>
          <w:iCs/>
        </w:rPr>
        <w:t xml:space="preserve"> </w:t>
      </w:r>
      <w:r w:rsidR="006F4233" w:rsidRPr="00190832">
        <w:rPr>
          <w:i/>
          <w:iCs/>
        </w:rPr>
        <w:t>Recalling</w:t>
      </w:r>
      <w:r w:rsidR="006F4233" w:rsidRPr="00190832">
        <w:rPr>
          <w:iCs/>
        </w:rPr>
        <w:t xml:space="preserve"> the Universal Declaration of Human Rights, which provides that everyone has the right to a standard of living adequate for health and well-being, including food, as well as all relevant provisions set up in other internationally agreed </w:t>
      </w:r>
      <w:r w:rsidR="003C6CF1" w:rsidRPr="00190832">
        <w:rPr>
          <w:iCs/>
        </w:rPr>
        <w:t xml:space="preserve">commitments and development goals, including the </w:t>
      </w:r>
      <w:r w:rsidR="006F4233" w:rsidRPr="00190832">
        <w:rPr>
          <w:iCs/>
        </w:rPr>
        <w:t>Sustainable Development Goals</w:t>
      </w:r>
      <w:r w:rsidR="003C6CF1" w:rsidRPr="00190832">
        <w:rPr>
          <w:iCs/>
        </w:rPr>
        <w:t xml:space="preserve">, </w:t>
      </w:r>
      <w:r w:rsidRPr="00190832">
        <w:t>(PP2 of Res 46/19, shortened)</w:t>
      </w:r>
    </w:p>
    <w:p w:rsidR="006F4233" w:rsidRDefault="003D48A4" w:rsidP="003C6CF1">
      <w:pPr>
        <w:pStyle w:val="SingleTxtG"/>
        <w:ind w:firstLine="567"/>
        <w:rPr>
          <w:iCs/>
        </w:rPr>
      </w:pPr>
      <w:r w:rsidRPr="00190832">
        <w:t>PP5</w:t>
      </w:r>
      <w:r w:rsidRPr="00190832">
        <w:rPr>
          <w:i/>
          <w:iCs/>
        </w:rPr>
        <w:t xml:space="preserve"> </w:t>
      </w:r>
      <w:r w:rsidR="003C6CF1" w:rsidRPr="00190832">
        <w:rPr>
          <w:i/>
          <w:iCs/>
        </w:rPr>
        <w:t>R</w:t>
      </w:r>
      <w:r w:rsidR="006F4233" w:rsidRPr="00190832">
        <w:rPr>
          <w:i/>
          <w:iCs/>
        </w:rPr>
        <w:t>ecognizing</w:t>
      </w:r>
      <w:r w:rsidR="006F4233" w:rsidRPr="00190832">
        <w:rPr>
          <w:iCs/>
        </w:rPr>
        <w:t xml:space="preserve"> in that context that the coronavirus disease (COVID-19) crisis is exacerbating food insecurity, including through its devastating impact on the livelihoods of people, agriculture and food systems, value chains, food prices, nutrition and food security,</w:t>
      </w:r>
      <w:r w:rsidRPr="00190832">
        <w:rPr>
          <w:iCs/>
        </w:rPr>
        <w:t xml:space="preserve"> (PP14 of Res 46/19)</w:t>
      </w:r>
    </w:p>
    <w:p w:rsidR="00006B04" w:rsidRPr="00B15880" w:rsidRDefault="00006B04" w:rsidP="00006B04">
      <w:pPr>
        <w:pStyle w:val="SingleTxtG"/>
        <w:ind w:firstLine="567"/>
        <w:rPr>
          <w:b/>
          <w:iCs/>
        </w:rPr>
      </w:pPr>
      <w:r w:rsidRPr="00B15880">
        <w:rPr>
          <w:b/>
          <w:iCs/>
        </w:rPr>
        <w:t xml:space="preserve">PP5 </w:t>
      </w:r>
      <w:proofErr w:type="spellStart"/>
      <w:r w:rsidRPr="00B15880">
        <w:rPr>
          <w:b/>
          <w:iCs/>
        </w:rPr>
        <w:t>bis</w:t>
      </w:r>
      <w:proofErr w:type="spellEnd"/>
      <w:r w:rsidRPr="00B15880">
        <w:rPr>
          <w:b/>
          <w:iCs/>
        </w:rPr>
        <w:t xml:space="preserve">. </w:t>
      </w:r>
      <w:r w:rsidRPr="00B15880">
        <w:rPr>
          <w:b/>
          <w:i/>
          <w:iCs/>
        </w:rPr>
        <w:t>Recognizing</w:t>
      </w:r>
      <w:r w:rsidRPr="00B15880">
        <w:rPr>
          <w:b/>
          <w:iCs/>
        </w:rPr>
        <w:t xml:space="preserve"> further that </w:t>
      </w:r>
      <w:r>
        <w:rPr>
          <w:b/>
          <w:iCs/>
        </w:rPr>
        <w:t xml:space="preserve">other </w:t>
      </w:r>
      <w:r w:rsidRPr="00B15880">
        <w:rPr>
          <w:b/>
          <w:iCs/>
        </w:rPr>
        <w:t>global interrelated crises are likely to increase food insecurity globally, including the risk for millions of people to face famine in many regions of the world, and acknowledging the important role of FAO and WFP, among other relevant United Nations development agencies, funds and programmes in that regard;</w:t>
      </w:r>
    </w:p>
    <w:p w:rsidR="00006B04" w:rsidRPr="00DA5236" w:rsidRDefault="00006B04" w:rsidP="00006B04">
      <w:pPr>
        <w:pStyle w:val="SingleTxtG"/>
        <w:numPr>
          <w:ilvl w:val="0"/>
          <w:numId w:val="9"/>
        </w:numPr>
        <w:ind w:left="1134" w:firstLine="567"/>
        <w:rPr>
          <w:b/>
          <w:iCs/>
          <w:lang w:val="en-US"/>
        </w:rPr>
      </w:pPr>
      <w:r>
        <w:rPr>
          <w:b/>
          <w:iCs/>
          <w:lang w:val="en-US"/>
        </w:rPr>
        <w:t>Takes note with appreciation of</w:t>
      </w:r>
      <w:r w:rsidRPr="00DA5236">
        <w:rPr>
          <w:b/>
          <w:iCs/>
          <w:lang w:val="en-US"/>
        </w:rPr>
        <w:t xml:space="preserve"> the work of the Special Rapporteur in the</w:t>
      </w:r>
      <w:r>
        <w:rPr>
          <w:b/>
          <w:iCs/>
          <w:lang w:val="en-US"/>
        </w:rPr>
        <w:t xml:space="preserve"> matters related to his mandate;</w:t>
      </w:r>
    </w:p>
    <w:p w:rsidR="00DA5236" w:rsidRPr="00190832" w:rsidRDefault="00DA5236" w:rsidP="003D48A4">
      <w:pPr>
        <w:pStyle w:val="SingleTxtG"/>
        <w:numPr>
          <w:ilvl w:val="0"/>
          <w:numId w:val="9"/>
        </w:numPr>
        <w:ind w:left="1134" w:firstLine="567"/>
        <w:rPr>
          <w:iCs/>
          <w:lang w:val="en-US"/>
        </w:rPr>
      </w:pPr>
      <w:r w:rsidRPr="00190832">
        <w:rPr>
          <w:i/>
          <w:iCs/>
          <w:lang w:val="en-US"/>
        </w:rPr>
        <w:t xml:space="preserve">Decides </w:t>
      </w:r>
      <w:r w:rsidRPr="00190832">
        <w:rPr>
          <w:iCs/>
          <w:lang w:val="en-US"/>
        </w:rPr>
        <w:t>to extend the mandate of the Special Rapporteur for a period of three years to enable the mandate holder to continue to work in accordance with the mandate established by the Human Rights Council in its resolution 6/2 of 27 September 2007;</w:t>
      </w:r>
      <w:r w:rsidR="003D48A4" w:rsidRPr="00190832">
        <w:rPr>
          <w:iCs/>
          <w:lang w:val="en-US"/>
        </w:rPr>
        <w:t xml:space="preserve"> (OP</w:t>
      </w:r>
      <w:r w:rsidR="008C6203" w:rsidRPr="00190832">
        <w:rPr>
          <w:iCs/>
          <w:lang w:val="en-US"/>
        </w:rPr>
        <w:t>25</w:t>
      </w:r>
      <w:r w:rsidR="003D48A4" w:rsidRPr="00190832">
        <w:rPr>
          <w:iCs/>
          <w:lang w:val="en-US"/>
        </w:rPr>
        <w:t xml:space="preserve"> </w:t>
      </w:r>
      <w:r w:rsidR="003D48A4" w:rsidRPr="00190832">
        <w:t>of Res 4</w:t>
      </w:r>
      <w:r w:rsidR="004374B9">
        <w:t>0</w:t>
      </w:r>
      <w:r w:rsidR="003D48A4" w:rsidRPr="00190832">
        <w:t>/</w:t>
      </w:r>
      <w:r w:rsidR="004374B9">
        <w:t>7</w:t>
      </w:r>
      <w:r w:rsidR="003D48A4" w:rsidRPr="00190832">
        <w:t>)</w:t>
      </w:r>
    </w:p>
    <w:p w:rsidR="00544949" w:rsidRPr="00190832" w:rsidRDefault="00544949" w:rsidP="008C6203">
      <w:pPr>
        <w:pStyle w:val="SingleTxtG"/>
        <w:numPr>
          <w:ilvl w:val="0"/>
          <w:numId w:val="9"/>
        </w:numPr>
        <w:ind w:left="1134" w:firstLine="567"/>
        <w:rPr>
          <w:iCs/>
          <w:lang w:val="en-US"/>
        </w:rPr>
      </w:pPr>
      <w:r w:rsidRPr="00190832">
        <w:rPr>
          <w:iCs/>
          <w:lang w:val="en-US"/>
        </w:rPr>
        <w:t>Requests the Secretary-General and the United Nations High Commissioner for Human Rights to continue to provide all the human and financial resources necessary for the effective fulfilment of the mandate of the Special Rapporteur;</w:t>
      </w:r>
      <w:r w:rsidR="008C6203" w:rsidRPr="00190832">
        <w:rPr>
          <w:iCs/>
          <w:lang w:val="en-US"/>
        </w:rPr>
        <w:t xml:space="preserve"> (OP2</w:t>
      </w:r>
      <w:r w:rsidR="00A30548" w:rsidRPr="00190832">
        <w:rPr>
          <w:iCs/>
          <w:lang w:val="en-US"/>
        </w:rPr>
        <w:t>6</w:t>
      </w:r>
      <w:r w:rsidR="008C6203" w:rsidRPr="00190832">
        <w:rPr>
          <w:iCs/>
          <w:lang w:val="en-US"/>
        </w:rPr>
        <w:t xml:space="preserve"> </w:t>
      </w:r>
      <w:r w:rsidR="008C6203" w:rsidRPr="00190832">
        <w:t>of Res 4</w:t>
      </w:r>
      <w:r w:rsidR="00A30548" w:rsidRPr="00190832">
        <w:t>6</w:t>
      </w:r>
      <w:r w:rsidR="008C6203" w:rsidRPr="00190832">
        <w:t>/</w:t>
      </w:r>
      <w:r w:rsidR="00A30548" w:rsidRPr="00190832">
        <w:t>19</w:t>
      </w:r>
      <w:r w:rsidR="008C6203" w:rsidRPr="00190832">
        <w:t>)</w:t>
      </w:r>
    </w:p>
    <w:p w:rsidR="00544949" w:rsidRPr="00190832" w:rsidRDefault="00544949" w:rsidP="00E27F8D">
      <w:pPr>
        <w:pStyle w:val="SingleTxtG"/>
        <w:numPr>
          <w:ilvl w:val="0"/>
          <w:numId w:val="9"/>
        </w:numPr>
        <w:ind w:left="1134" w:firstLine="567"/>
        <w:rPr>
          <w:iCs/>
          <w:lang w:val="en-US"/>
        </w:rPr>
      </w:pPr>
      <w:r w:rsidRPr="00190832">
        <w:rPr>
          <w:iCs/>
          <w:lang w:val="en-US"/>
        </w:rPr>
        <w:t xml:space="preserve">Calls upon all Governments to cooperate with and assist the Special Rapporteur by supplying all necessary information requested by the mandate holder, and to give serious consideration to responding </w:t>
      </w:r>
      <w:proofErr w:type="spellStart"/>
      <w:r w:rsidRPr="00190832">
        <w:rPr>
          <w:iCs/>
          <w:lang w:val="en-US"/>
        </w:rPr>
        <w:t>favourably</w:t>
      </w:r>
      <w:proofErr w:type="spellEnd"/>
      <w:r w:rsidRPr="00190832">
        <w:rPr>
          <w:iCs/>
          <w:lang w:val="en-US"/>
        </w:rPr>
        <w:t xml:space="preserve"> to the requests of the Special Rapporteur to visit their countries to enable more effective fulfilment of the mandate;</w:t>
      </w:r>
      <w:r w:rsidR="00E27F8D" w:rsidRPr="00190832">
        <w:rPr>
          <w:iCs/>
          <w:lang w:val="en-US"/>
        </w:rPr>
        <w:t xml:space="preserve"> (OP2</w:t>
      </w:r>
      <w:r w:rsidR="00A30548" w:rsidRPr="00190832">
        <w:rPr>
          <w:iCs/>
          <w:lang w:val="en-US"/>
        </w:rPr>
        <w:t>7</w:t>
      </w:r>
      <w:r w:rsidR="00E27F8D" w:rsidRPr="00190832">
        <w:rPr>
          <w:iCs/>
          <w:lang w:val="en-US"/>
        </w:rPr>
        <w:t xml:space="preserve"> </w:t>
      </w:r>
      <w:r w:rsidR="00E27F8D" w:rsidRPr="00190832">
        <w:t>of Res 4</w:t>
      </w:r>
      <w:r w:rsidR="00A30548" w:rsidRPr="00190832">
        <w:t>6</w:t>
      </w:r>
      <w:r w:rsidR="00E27F8D" w:rsidRPr="00190832">
        <w:t>/</w:t>
      </w:r>
      <w:r w:rsidR="00A30548" w:rsidRPr="00190832">
        <w:t>19</w:t>
      </w:r>
      <w:r w:rsidR="00E27F8D" w:rsidRPr="00190832">
        <w:t>)</w:t>
      </w:r>
    </w:p>
    <w:p w:rsidR="00544949" w:rsidRPr="00190832" w:rsidRDefault="00544949" w:rsidP="00B250C1">
      <w:pPr>
        <w:pStyle w:val="SingleTxtG"/>
        <w:numPr>
          <w:ilvl w:val="0"/>
          <w:numId w:val="9"/>
        </w:numPr>
        <w:ind w:left="1134" w:firstLine="567"/>
        <w:rPr>
          <w:iCs/>
          <w:lang w:val="en-US"/>
        </w:rPr>
      </w:pPr>
      <w:r w:rsidRPr="00190832">
        <w:rPr>
          <w:iCs/>
          <w:lang w:val="en-US"/>
        </w:rPr>
        <w:t xml:space="preserve">Invites Governments, relevant United Nations agencies, funds and </w:t>
      </w:r>
      <w:proofErr w:type="spellStart"/>
      <w:r w:rsidRPr="00190832">
        <w:rPr>
          <w:iCs/>
          <w:lang w:val="en-US"/>
        </w:rPr>
        <w:t>programmes</w:t>
      </w:r>
      <w:proofErr w:type="spellEnd"/>
      <w:r w:rsidRPr="00190832">
        <w:rPr>
          <w:iCs/>
          <w:lang w:val="en-US"/>
        </w:rPr>
        <w:t xml:space="preserve">, treaty bodies, civil society actors, including non-governmental organizations, and the private sector to cooperate fully with the Special Rapporteur in the fulfilment of the </w:t>
      </w:r>
      <w:r w:rsidRPr="00190832">
        <w:rPr>
          <w:iCs/>
          <w:lang w:val="en-US"/>
        </w:rPr>
        <w:lastRenderedPageBreak/>
        <w:t>mandate through, inter alia, the submission of comments and suggestions on ways and means of realizing the right to food;</w:t>
      </w:r>
      <w:r w:rsidR="00B250C1" w:rsidRPr="00190832">
        <w:rPr>
          <w:iCs/>
          <w:lang w:val="en-US"/>
        </w:rPr>
        <w:t xml:space="preserve"> (OP2</w:t>
      </w:r>
      <w:r w:rsidR="003F444D" w:rsidRPr="00190832">
        <w:rPr>
          <w:iCs/>
          <w:lang w:val="en-US"/>
        </w:rPr>
        <w:t>8</w:t>
      </w:r>
      <w:r w:rsidR="00B250C1" w:rsidRPr="00190832">
        <w:rPr>
          <w:iCs/>
          <w:lang w:val="en-US"/>
        </w:rPr>
        <w:t xml:space="preserve"> </w:t>
      </w:r>
      <w:r w:rsidR="00B250C1" w:rsidRPr="00190832">
        <w:t>of Res 4</w:t>
      </w:r>
      <w:r w:rsidR="00A30548" w:rsidRPr="00190832">
        <w:t>6</w:t>
      </w:r>
      <w:r w:rsidR="00B250C1" w:rsidRPr="00190832">
        <w:t>/</w:t>
      </w:r>
      <w:r w:rsidR="00A30548" w:rsidRPr="00190832">
        <w:t>19</w:t>
      </w:r>
      <w:r w:rsidR="00B250C1" w:rsidRPr="00190832">
        <w:t>)</w:t>
      </w:r>
    </w:p>
    <w:p w:rsidR="00544949" w:rsidRPr="00190832" w:rsidRDefault="00544949" w:rsidP="00B250C1">
      <w:pPr>
        <w:pStyle w:val="SingleTxtG"/>
        <w:numPr>
          <w:ilvl w:val="0"/>
          <w:numId w:val="9"/>
        </w:numPr>
        <w:ind w:left="1134" w:firstLine="567"/>
        <w:rPr>
          <w:iCs/>
          <w:lang w:val="en-US"/>
        </w:rPr>
      </w:pPr>
      <w:r w:rsidRPr="00190832">
        <w:rPr>
          <w:iCs/>
          <w:lang w:val="en-US"/>
        </w:rPr>
        <w:t xml:space="preserve">Requests the Special Rapporteur to report annually on the implementation of the mandate to the Human Rights Council and the General Assembly in accordance with their </w:t>
      </w:r>
      <w:proofErr w:type="spellStart"/>
      <w:r w:rsidRPr="00190832">
        <w:rPr>
          <w:iCs/>
          <w:lang w:val="en-US"/>
        </w:rPr>
        <w:t>programmes</w:t>
      </w:r>
      <w:proofErr w:type="spellEnd"/>
      <w:r w:rsidRPr="00190832">
        <w:rPr>
          <w:iCs/>
          <w:lang w:val="en-US"/>
        </w:rPr>
        <w:t xml:space="preserve"> of work;</w:t>
      </w:r>
      <w:r w:rsidR="00B250C1" w:rsidRPr="00190832">
        <w:rPr>
          <w:iCs/>
          <w:lang w:val="en-US"/>
        </w:rPr>
        <w:t xml:space="preserve"> (OP</w:t>
      </w:r>
      <w:r w:rsidR="003F444D" w:rsidRPr="00190832">
        <w:rPr>
          <w:iCs/>
          <w:lang w:val="en-US"/>
        </w:rPr>
        <w:t>29</w:t>
      </w:r>
      <w:r w:rsidR="00B250C1" w:rsidRPr="00190832">
        <w:rPr>
          <w:iCs/>
          <w:lang w:val="en-US"/>
        </w:rPr>
        <w:t xml:space="preserve"> </w:t>
      </w:r>
      <w:r w:rsidR="00B250C1" w:rsidRPr="00190832">
        <w:t>of Res 4</w:t>
      </w:r>
      <w:r w:rsidR="00A30548" w:rsidRPr="00190832">
        <w:t>6</w:t>
      </w:r>
      <w:r w:rsidR="00B250C1" w:rsidRPr="00190832">
        <w:t>/</w:t>
      </w:r>
      <w:r w:rsidR="00A30548" w:rsidRPr="00190832">
        <w:t>19</w:t>
      </w:r>
      <w:r w:rsidR="00B250C1" w:rsidRPr="00190832">
        <w:t>)</w:t>
      </w:r>
    </w:p>
    <w:p w:rsidR="00544949" w:rsidRPr="00190832" w:rsidRDefault="00544949" w:rsidP="00B250C1">
      <w:pPr>
        <w:pStyle w:val="SingleTxtG"/>
        <w:numPr>
          <w:ilvl w:val="0"/>
          <w:numId w:val="9"/>
        </w:numPr>
        <w:ind w:left="1134" w:firstLine="567"/>
        <w:rPr>
          <w:iCs/>
          <w:lang w:val="en-US"/>
        </w:rPr>
      </w:pPr>
      <w:r w:rsidRPr="00190832">
        <w:rPr>
          <w:iCs/>
          <w:lang w:val="en-US"/>
        </w:rPr>
        <w:t xml:space="preserve">Decides to continue its consideration of this matter under the same agenda item in accordance with its programme of work. </w:t>
      </w:r>
      <w:r w:rsidR="00B250C1" w:rsidRPr="00190832">
        <w:rPr>
          <w:iCs/>
          <w:lang w:val="en-US"/>
        </w:rPr>
        <w:t>(OP</w:t>
      </w:r>
      <w:r w:rsidR="00A30548" w:rsidRPr="00190832">
        <w:rPr>
          <w:iCs/>
          <w:lang w:val="en-US"/>
        </w:rPr>
        <w:t>3</w:t>
      </w:r>
      <w:r w:rsidR="003F444D" w:rsidRPr="00190832">
        <w:rPr>
          <w:iCs/>
          <w:lang w:val="en-US"/>
        </w:rPr>
        <w:t>0</w:t>
      </w:r>
      <w:r w:rsidR="00B250C1" w:rsidRPr="00190832">
        <w:rPr>
          <w:iCs/>
          <w:lang w:val="en-US"/>
        </w:rPr>
        <w:t xml:space="preserve"> </w:t>
      </w:r>
      <w:r w:rsidR="00B250C1" w:rsidRPr="00190832">
        <w:t>of Res 4</w:t>
      </w:r>
      <w:r w:rsidR="00A30548" w:rsidRPr="00190832">
        <w:t>6</w:t>
      </w:r>
      <w:r w:rsidR="00B250C1" w:rsidRPr="00190832">
        <w:t>/</w:t>
      </w:r>
      <w:r w:rsidR="00A30548" w:rsidRPr="00190832">
        <w:t>19</w:t>
      </w:r>
      <w:r w:rsidR="00B250C1" w:rsidRPr="00190832">
        <w:t>)</w:t>
      </w:r>
    </w:p>
    <w:p w:rsidR="00544949" w:rsidRPr="00544949" w:rsidRDefault="00544949" w:rsidP="00544949">
      <w:pPr>
        <w:pStyle w:val="SingleTxtG"/>
        <w:ind w:left="1854"/>
        <w:rPr>
          <w:b/>
          <w:iCs/>
          <w:color w:val="FF0000"/>
          <w:lang w:val="es-ES"/>
        </w:rPr>
      </w:pPr>
    </w:p>
    <w:sectPr w:rsidR="00544949" w:rsidRPr="00544949" w:rsidSect="00EE06CD">
      <w:headerReference w:type="default" r:id="rId8"/>
      <w:footerReference w:type="even" r:id="rId9"/>
      <w:footerReference w:type="default" r:id="rId10"/>
      <w:footerReference w:type="firs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0FA" w:rsidRDefault="001C70FA"/>
  </w:endnote>
  <w:endnote w:type="continuationSeparator" w:id="0">
    <w:p w:rsidR="001C70FA" w:rsidRDefault="001C70FA"/>
  </w:endnote>
  <w:endnote w:type="continuationNotice" w:id="1">
    <w:p w:rsidR="001C70FA" w:rsidRDefault="001C7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6CD" w:rsidRPr="00EE06CD" w:rsidRDefault="00CB1ADD" w:rsidP="00EE06CD">
    <w:pPr>
      <w:pStyle w:val="Footer"/>
      <w:tabs>
        <w:tab w:val="right" w:pos="9638"/>
      </w:tabs>
      <w:rPr>
        <w:sz w:val="18"/>
      </w:rPr>
    </w:pPr>
    <w:r w:rsidRPr="00EE06CD">
      <w:rPr>
        <w:b/>
        <w:sz w:val="18"/>
      </w:rPr>
      <w:fldChar w:fldCharType="begin"/>
    </w:r>
    <w:r w:rsidR="00EE06CD" w:rsidRPr="00EE06CD">
      <w:rPr>
        <w:b/>
        <w:sz w:val="18"/>
      </w:rPr>
      <w:instrText xml:space="preserve"> PAGE  \* MERGEFORMAT </w:instrText>
    </w:r>
    <w:r w:rsidRPr="00EE06CD">
      <w:rPr>
        <w:b/>
        <w:sz w:val="18"/>
      </w:rPr>
      <w:fldChar w:fldCharType="separate"/>
    </w:r>
    <w:r w:rsidR="00613360">
      <w:rPr>
        <w:b/>
        <w:noProof/>
        <w:sz w:val="18"/>
      </w:rPr>
      <w:t>2</w:t>
    </w:r>
    <w:r w:rsidRPr="00EE06CD">
      <w:rPr>
        <w:b/>
        <w:sz w:val="18"/>
      </w:rPr>
      <w:fldChar w:fldCharType="end"/>
    </w:r>
    <w:r w:rsidR="00EE06CD">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6CD" w:rsidRPr="00EE06CD" w:rsidRDefault="00EE06CD" w:rsidP="00EE06CD">
    <w:pPr>
      <w:pStyle w:val="Footer"/>
      <w:tabs>
        <w:tab w:val="right" w:pos="9638"/>
      </w:tabs>
      <w:rPr>
        <w:b/>
        <w:sz w:val="18"/>
      </w:rPr>
    </w:pPr>
    <w:r>
      <w:tab/>
    </w:r>
    <w:r w:rsidR="00CB1ADD" w:rsidRPr="00EE06CD">
      <w:rPr>
        <w:b/>
        <w:sz w:val="18"/>
      </w:rPr>
      <w:fldChar w:fldCharType="begin"/>
    </w:r>
    <w:r w:rsidRPr="00EE06CD">
      <w:rPr>
        <w:b/>
        <w:sz w:val="18"/>
      </w:rPr>
      <w:instrText xml:space="preserve"> PAGE  \* MERGEFORMAT </w:instrText>
    </w:r>
    <w:r w:rsidR="00CB1ADD" w:rsidRPr="00EE06CD">
      <w:rPr>
        <w:b/>
        <w:sz w:val="18"/>
      </w:rPr>
      <w:fldChar w:fldCharType="separate"/>
    </w:r>
    <w:r w:rsidR="003C6CF1">
      <w:rPr>
        <w:b/>
        <w:noProof/>
        <w:sz w:val="18"/>
      </w:rPr>
      <w:t>7</w:t>
    </w:r>
    <w:r w:rsidR="00CB1ADD"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8E3" w:rsidRDefault="00D17EB9" w:rsidP="00D17EB9">
    <w:pPr>
      <w:pStyle w:val="Footer"/>
      <w:ind w:right="1134"/>
      <w:rPr>
        <w:sz w:val="20"/>
      </w:rPr>
    </w:pPr>
    <w:r w:rsidRPr="00D17EB9">
      <w:rPr>
        <w:noProof/>
        <w:sz w:val="20"/>
        <w:lang w:eastAsia="en-GB"/>
      </w:rPr>
      <w:drawing>
        <wp:anchor distT="0" distB="0" distL="114300" distR="114300" simplePos="0" relativeHeight="251659264" behindDoc="0" locked="1" layoutInCell="1" allowOverlap="1">
          <wp:simplePos x="0" y="0"/>
          <wp:positionH relativeFrom="column">
            <wp:posOffset>4558030</wp:posOffset>
          </wp:positionH>
          <wp:positionV relativeFrom="page">
            <wp:posOffset>10128250</wp:posOffset>
          </wp:positionV>
          <wp:extent cx="932400" cy="230400"/>
          <wp:effectExtent l="0" t="0" r="1270" b="0"/>
          <wp:wrapNone/>
          <wp:docPr id="3"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anchor>
      </w:drawing>
    </w:r>
  </w:p>
  <w:p w:rsidR="00D17EB9" w:rsidRPr="00D17EB9" w:rsidRDefault="00D17EB9" w:rsidP="00D17EB9">
    <w:pPr>
      <w:pStyle w:val="Footer"/>
      <w:ind w:right="1134"/>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0FA" w:rsidRPr="000B175B" w:rsidRDefault="001C70FA" w:rsidP="000B175B">
      <w:pPr>
        <w:tabs>
          <w:tab w:val="right" w:pos="2155"/>
        </w:tabs>
        <w:spacing w:after="80"/>
        <w:ind w:left="680"/>
        <w:rPr>
          <w:u w:val="single"/>
        </w:rPr>
      </w:pPr>
      <w:r>
        <w:rPr>
          <w:u w:val="single"/>
        </w:rPr>
        <w:tab/>
      </w:r>
    </w:p>
  </w:footnote>
  <w:footnote w:type="continuationSeparator" w:id="0">
    <w:p w:rsidR="001C70FA" w:rsidRPr="00FC68B7" w:rsidRDefault="001C70FA" w:rsidP="00FC68B7">
      <w:pPr>
        <w:tabs>
          <w:tab w:val="left" w:pos="2155"/>
        </w:tabs>
        <w:spacing w:after="80"/>
        <w:ind w:left="680"/>
        <w:rPr>
          <w:u w:val="single"/>
        </w:rPr>
      </w:pPr>
      <w:r>
        <w:rPr>
          <w:u w:val="single"/>
        </w:rPr>
        <w:tab/>
      </w:r>
    </w:p>
  </w:footnote>
  <w:footnote w:type="continuationNotice" w:id="1">
    <w:p w:rsidR="001C70FA" w:rsidRDefault="001C70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6CD" w:rsidRPr="00EE06CD" w:rsidRDefault="00334A23" w:rsidP="00EE06CD">
    <w:pPr>
      <w:pStyle w:val="Header"/>
      <w:jc w:val="right"/>
    </w:pPr>
    <w:r>
      <w:t>A/HRC/</w:t>
    </w:r>
    <w:r w:rsidR="00F200AA">
      <w:t>RES/</w:t>
    </w:r>
    <w:r>
      <w:t>46/</w:t>
    </w:r>
    <w:r w:rsidR="00F200AA">
      <w:t>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3022F6"/>
    <w:multiLevelType w:val="hybridMultilevel"/>
    <w:tmpl w:val="67E404A0"/>
    <w:lvl w:ilvl="0" w:tplc="73620DEE">
      <w:start w:val="1"/>
      <w:numFmt w:val="decimal"/>
      <w:lvlText w:val="%1."/>
      <w:lvlJc w:val="left"/>
      <w:pPr>
        <w:ind w:left="2988" w:hanging="360"/>
      </w:pPr>
      <w:rPr>
        <w:rFonts w:hint="default"/>
      </w:rPr>
    </w:lvl>
    <w:lvl w:ilvl="1" w:tplc="0C0A0019" w:tentative="1">
      <w:start w:val="1"/>
      <w:numFmt w:val="lowerLetter"/>
      <w:lvlText w:val="%2."/>
      <w:lvlJc w:val="left"/>
      <w:pPr>
        <w:ind w:left="3708" w:hanging="360"/>
      </w:pPr>
    </w:lvl>
    <w:lvl w:ilvl="2" w:tplc="0C0A001B" w:tentative="1">
      <w:start w:val="1"/>
      <w:numFmt w:val="lowerRoman"/>
      <w:lvlText w:val="%3."/>
      <w:lvlJc w:val="right"/>
      <w:pPr>
        <w:ind w:left="4428" w:hanging="180"/>
      </w:pPr>
    </w:lvl>
    <w:lvl w:ilvl="3" w:tplc="0C0A000F" w:tentative="1">
      <w:start w:val="1"/>
      <w:numFmt w:val="decimal"/>
      <w:lvlText w:val="%4."/>
      <w:lvlJc w:val="left"/>
      <w:pPr>
        <w:ind w:left="5148" w:hanging="360"/>
      </w:pPr>
    </w:lvl>
    <w:lvl w:ilvl="4" w:tplc="0C0A0019" w:tentative="1">
      <w:start w:val="1"/>
      <w:numFmt w:val="lowerLetter"/>
      <w:lvlText w:val="%5."/>
      <w:lvlJc w:val="left"/>
      <w:pPr>
        <w:ind w:left="5868" w:hanging="360"/>
      </w:pPr>
    </w:lvl>
    <w:lvl w:ilvl="5" w:tplc="0C0A001B" w:tentative="1">
      <w:start w:val="1"/>
      <w:numFmt w:val="lowerRoman"/>
      <w:lvlText w:val="%6."/>
      <w:lvlJc w:val="right"/>
      <w:pPr>
        <w:ind w:left="6588" w:hanging="180"/>
      </w:pPr>
    </w:lvl>
    <w:lvl w:ilvl="6" w:tplc="0C0A000F" w:tentative="1">
      <w:start w:val="1"/>
      <w:numFmt w:val="decimal"/>
      <w:lvlText w:val="%7."/>
      <w:lvlJc w:val="left"/>
      <w:pPr>
        <w:ind w:left="7308" w:hanging="360"/>
      </w:pPr>
    </w:lvl>
    <w:lvl w:ilvl="7" w:tplc="0C0A0019" w:tentative="1">
      <w:start w:val="1"/>
      <w:numFmt w:val="lowerLetter"/>
      <w:lvlText w:val="%8."/>
      <w:lvlJc w:val="left"/>
      <w:pPr>
        <w:ind w:left="8028" w:hanging="360"/>
      </w:pPr>
    </w:lvl>
    <w:lvl w:ilvl="8" w:tplc="0C0A001B" w:tentative="1">
      <w:start w:val="1"/>
      <w:numFmt w:val="lowerRoman"/>
      <w:lvlText w:val="%9."/>
      <w:lvlJc w:val="right"/>
      <w:pPr>
        <w:ind w:left="8748" w:hanging="18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CD"/>
    <w:rsid w:val="00006B04"/>
    <w:rsid w:val="00007F7F"/>
    <w:rsid w:val="00022DB5"/>
    <w:rsid w:val="000360DA"/>
    <w:rsid w:val="000403D1"/>
    <w:rsid w:val="000449AA"/>
    <w:rsid w:val="00050F6B"/>
    <w:rsid w:val="0005662A"/>
    <w:rsid w:val="00063CF4"/>
    <w:rsid w:val="00072C8C"/>
    <w:rsid w:val="00073E70"/>
    <w:rsid w:val="000758C9"/>
    <w:rsid w:val="00085640"/>
    <w:rsid w:val="000876EB"/>
    <w:rsid w:val="000912C2"/>
    <w:rsid w:val="00091419"/>
    <w:rsid w:val="0009261B"/>
    <w:rsid w:val="000931C0"/>
    <w:rsid w:val="00095C05"/>
    <w:rsid w:val="00096BBE"/>
    <w:rsid w:val="000B175B"/>
    <w:rsid w:val="000B2851"/>
    <w:rsid w:val="000B3A0F"/>
    <w:rsid w:val="000B4A3B"/>
    <w:rsid w:val="000C096F"/>
    <w:rsid w:val="000C59D8"/>
    <w:rsid w:val="000D1851"/>
    <w:rsid w:val="000D6428"/>
    <w:rsid w:val="000E0415"/>
    <w:rsid w:val="000F3137"/>
    <w:rsid w:val="00134DC7"/>
    <w:rsid w:val="001377E0"/>
    <w:rsid w:val="00146D32"/>
    <w:rsid w:val="001509BA"/>
    <w:rsid w:val="00156A3F"/>
    <w:rsid w:val="00172F72"/>
    <w:rsid w:val="00180AA6"/>
    <w:rsid w:val="00190832"/>
    <w:rsid w:val="00191C22"/>
    <w:rsid w:val="001B4B04"/>
    <w:rsid w:val="001C6663"/>
    <w:rsid w:val="001C70FA"/>
    <w:rsid w:val="001C7895"/>
    <w:rsid w:val="001C7ACB"/>
    <w:rsid w:val="001D26DF"/>
    <w:rsid w:val="001E2790"/>
    <w:rsid w:val="001E2B3E"/>
    <w:rsid w:val="00203CC4"/>
    <w:rsid w:val="00211E0B"/>
    <w:rsid w:val="00211E72"/>
    <w:rsid w:val="00214047"/>
    <w:rsid w:val="002209B6"/>
    <w:rsid w:val="0022130F"/>
    <w:rsid w:val="00237785"/>
    <w:rsid w:val="0024011F"/>
    <w:rsid w:val="002410DD"/>
    <w:rsid w:val="00241466"/>
    <w:rsid w:val="00253D58"/>
    <w:rsid w:val="00270DB1"/>
    <w:rsid w:val="00270EB4"/>
    <w:rsid w:val="0027725F"/>
    <w:rsid w:val="002929B6"/>
    <w:rsid w:val="002A7BAB"/>
    <w:rsid w:val="002C21F0"/>
    <w:rsid w:val="002C2D6C"/>
    <w:rsid w:val="003107FA"/>
    <w:rsid w:val="00312471"/>
    <w:rsid w:val="003229D8"/>
    <w:rsid w:val="003314D1"/>
    <w:rsid w:val="00334A23"/>
    <w:rsid w:val="00335A2F"/>
    <w:rsid w:val="00341937"/>
    <w:rsid w:val="003608E3"/>
    <w:rsid w:val="00374A13"/>
    <w:rsid w:val="00374C48"/>
    <w:rsid w:val="0039277A"/>
    <w:rsid w:val="003972E0"/>
    <w:rsid w:val="003975ED"/>
    <w:rsid w:val="003C2CC4"/>
    <w:rsid w:val="003C6CF1"/>
    <w:rsid w:val="003D48A4"/>
    <w:rsid w:val="003D4B23"/>
    <w:rsid w:val="003F444D"/>
    <w:rsid w:val="00420153"/>
    <w:rsid w:val="00424C80"/>
    <w:rsid w:val="004325CB"/>
    <w:rsid w:val="004374B9"/>
    <w:rsid w:val="0044503A"/>
    <w:rsid w:val="00446DE4"/>
    <w:rsid w:val="00447761"/>
    <w:rsid w:val="00451EC3"/>
    <w:rsid w:val="00455654"/>
    <w:rsid w:val="00464F1D"/>
    <w:rsid w:val="004721B1"/>
    <w:rsid w:val="004738FC"/>
    <w:rsid w:val="004859EC"/>
    <w:rsid w:val="00496A15"/>
    <w:rsid w:val="004B75D2"/>
    <w:rsid w:val="004C10F6"/>
    <w:rsid w:val="004D1140"/>
    <w:rsid w:val="004F55ED"/>
    <w:rsid w:val="00513FE3"/>
    <w:rsid w:val="0052176C"/>
    <w:rsid w:val="005261E5"/>
    <w:rsid w:val="005420F2"/>
    <w:rsid w:val="00542574"/>
    <w:rsid w:val="005436AB"/>
    <w:rsid w:val="00544949"/>
    <w:rsid w:val="00545675"/>
    <w:rsid w:val="00546924"/>
    <w:rsid w:val="00546DBF"/>
    <w:rsid w:val="00553D76"/>
    <w:rsid w:val="0055455E"/>
    <w:rsid w:val="005552B5"/>
    <w:rsid w:val="00557AD3"/>
    <w:rsid w:val="0056117B"/>
    <w:rsid w:val="00562621"/>
    <w:rsid w:val="00571365"/>
    <w:rsid w:val="005A0E16"/>
    <w:rsid w:val="005B080F"/>
    <w:rsid w:val="005B3DB3"/>
    <w:rsid w:val="005B6E48"/>
    <w:rsid w:val="005D53BE"/>
    <w:rsid w:val="005D7330"/>
    <w:rsid w:val="005D7853"/>
    <w:rsid w:val="005E12F1"/>
    <w:rsid w:val="005E1712"/>
    <w:rsid w:val="005E4AA9"/>
    <w:rsid w:val="005F092B"/>
    <w:rsid w:val="005F4C5D"/>
    <w:rsid w:val="00606A7B"/>
    <w:rsid w:val="00611FC4"/>
    <w:rsid w:val="00613360"/>
    <w:rsid w:val="006176FB"/>
    <w:rsid w:val="00625FA2"/>
    <w:rsid w:val="00633538"/>
    <w:rsid w:val="00640B26"/>
    <w:rsid w:val="00655B60"/>
    <w:rsid w:val="00670741"/>
    <w:rsid w:val="00696BD6"/>
    <w:rsid w:val="006A6B9D"/>
    <w:rsid w:val="006A7392"/>
    <w:rsid w:val="006B3189"/>
    <w:rsid w:val="006B7D65"/>
    <w:rsid w:val="006B7DFA"/>
    <w:rsid w:val="006D6DA6"/>
    <w:rsid w:val="006E0FDF"/>
    <w:rsid w:val="006E564B"/>
    <w:rsid w:val="006F13F0"/>
    <w:rsid w:val="006F4233"/>
    <w:rsid w:val="006F5035"/>
    <w:rsid w:val="007065EB"/>
    <w:rsid w:val="00720183"/>
    <w:rsid w:val="0072632A"/>
    <w:rsid w:val="007333F5"/>
    <w:rsid w:val="0074200B"/>
    <w:rsid w:val="007A3BC0"/>
    <w:rsid w:val="007A6296"/>
    <w:rsid w:val="007A79E4"/>
    <w:rsid w:val="007B6BA5"/>
    <w:rsid w:val="007C1B62"/>
    <w:rsid w:val="007C3390"/>
    <w:rsid w:val="007C4526"/>
    <w:rsid w:val="007C4F4B"/>
    <w:rsid w:val="007D2CDC"/>
    <w:rsid w:val="007D5327"/>
    <w:rsid w:val="007E0941"/>
    <w:rsid w:val="007E51C4"/>
    <w:rsid w:val="007E5F97"/>
    <w:rsid w:val="007F6611"/>
    <w:rsid w:val="008155C3"/>
    <w:rsid w:val="008175E9"/>
    <w:rsid w:val="0082243E"/>
    <w:rsid w:val="008242D7"/>
    <w:rsid w:val="00833E87"/>
    <w:rsid w:val="00856652"/>
    <w:rsid w:val="00856CD2"/>
    <w:rsid w:val="00861BC6"/>
    <w:rsid w:val="00871FD5"/>
    <w:rsid w:val="008847BB"/>
    <w:rsid w:val="008979B1"/>
    <w:rsid w:val="008A6B25"/>
    <w:rsid w:val="008A6C4F"/>
    <w:rsid w:val="008B4455"/>
    <w:rsid w:val="008B5284"/>
    <w:rsid w:val="008C1E4D"/>
    <w:rsid w:val="008C6203"/>
    <w:rsid w:val="008E0E46"/>
    <w:rsid w:val="008E48F8"/>
    <w:rsid w:val="008F005B"/>
    <w:rsid w:val="008F2BCD"/>
    <w:rsid w:val="0090452C"/>
    <w:rsid w:val="00907C3F"/>
    <w:rsid w:val="0092237C"/>
    <w:rsid w:val="00935C23"/>
    <w:rsid w:val="0093707B"/>
    <w:rsid w:val="009400EB"/>
    <w:rsid w:val="009427E3"/>
    <w:rsid w:val="00946575"/>
    <w:rsid w:val="00956D9B"/>
    <w:rsid w:val="00963CBA"/>
    <w:rsid w:val="009654B7"/>
    <w:rsid w:val="00976445"/>
    <w:rsid w:val="00991261"/>
    <w:rsid w:val="009A0749"/>
    <w:rsid w:val="009A0B83"/>
    <w:rsid w:val="009B131C"/>
    <w:rsid w:val="009B3800"/>
    <w:rsid w:val="009B6A23"/>
    <w:rsid w:val="009D22AC"/>
    <w:rsid w:val="009D348A"/>
    <w:rsid w:val="009D50DB"/>
    <w:rsid w:val="009E1C4E"/>
    <w:rsid w:val="009F60FE"/>
    <w:rsid w:val="00A0036A"/>
    <w:rsid w:val="00A05E0B"/>
    <w:rsid w:val="00A1427D"/>
    <w:rsid w:val="00A230E3"/>
    <w:rsid w:val="00A30548"/>
    <w:rsid w:val="00A4634F"/>
    <w:rsid w:val="00A51CF3"/>
    <w:rsid w:val="00A72F22"/>
    <w:rsid w:val="00A73D32"/>
    <w:rsid w:val="00A748A6"/>
    <w:rsid w:val="00A879A4"/>
    <w:rsid w:val="00A87E95"/>
    <w:rsid w:val="00A92E29"/>
    <w:rsid w:val="00A964D4"/>
    <w:rsid w:val="00A9776E"/>
    <w:rsid w:val="00AA3767"/>
    <w:rsid w:val="00AB1D0D"/>
    <w:rsid w:val="00AC5AE2"/>
    <w:rsid w:val="00AC6BC8"/>
    <w:rsid w:val="00AD09E9"/>
    <w:rsid w:val="00AE4AD0"/>
    <w:rsid w:val="00AF0576"/>
    <w:rsid w:val="00AF3829"/>
    <w:rsid w:val="00B037F0"/>
    <w:rsid w:val="00B2327D"/>
    <w:rsid w:val="00B250C1"/>
    <w:rsid w:val="00B2718F"/>
    <w:rsid w:val="00B30179"/>
    <w:rsid w:val="00B3317B"/>
    <w:rsid w:val="00B334DC"/>
    <w:rsid w:val="00B3631A"/>
    <w:rsid w:val="00B36629"/>
    <w:rsid w:val="00B53013"/>
    <w:rsid w:val="00B67F5E"/>
    <w:rsid w:val="00B73E65"/>
    <w:rsid w:val="00B81E12"/>
    <w:rsid w:val="00B85513"/>
    <w:rsid w:val="00B87110"/>
    <w:rsid w:val="00B97FA8"/>
    <w:rsid w:val="00BC03B3"/>
    <w:rsid w:val="00BC1385"/>
    <w:rsid w:val="00BC74E9"/>
    <w:rsid w:val="00BE1E84"/>
    <w:rsid w:val="00BE315F"/>
    <w:rsid w:val="00BE618E"/>
    <w:rsid w:val="00BE655C"/>
    <w:rsid w:val="00BF1800"/>
    <w:rsid w:val="00BF1F91"/>
    <w:rsid w:val="00BF7465"/>
    <w:rsid w:val="00C06876"/>
    <w:rsid w:val="00C15A6E"/>
    <w:rsid w:val="00C217E7"/>
    <w:rsid w:val="00C24693"/>
    <w:rsid w:val="00C35F0B"/>
    <w:rsid w:val="00C442F7"/>
    <w:rsid w:val="00C453ED"/>
    <w:rsid w:val="00C463DD"/>
    <w:rsid w:val="00C553AD"/>
    <w:rsid w:val="00C64458"/>
    <w:rsid w:val="00C7211D"/>
    <w:rsid w:val="00C745C3"/>
    <w:rsid w:val="00C871D3"/>
    <w:rsid w:val="00C95C4D"/>
    <w:rsid w:val="00CA2A58"/>
    <w:rsid w:val="00CA54E7"/>
    <w:rsid w:val="00CB1ADD"/>
    <w:rsid w:val="00CC0B55"/>
    <w:rsid w:val="00CD4203"/>
    <w:rsid w:val="00CD6995"/>
    <w:rsid w:val="00CE4A8F"/>
    <w:rsid w:val="00CF0214"/>
    <w:rsid w:val="00CF1FDA"/>
    <w:rsid w:val="00CF586F"/>
    <w:rsid w:val="00CF7D43"/>
    <w:rsid w:val="00D02138"/>
    <w:rsid w:val="00D02E46"/>
    <w:rsid w:val="00D11129"/>
    <w:rsid w:val="00D11A41"/>
    <w:rsid w:val="00D17EB9"/>
    <w:rsid w:val="00D2031B"/>
    <w:rsid w:val="00D22332"/>
    <w:rsid w:val="00D25FE2"/>
    <w:rsid w:val="00D26BCC"/>
    <w:rsid w:val="00D43252"/>
    <w:rsid w:val="00D550F9"/>
    <w:rsid w:val="00D572B0"/>
    <w:rsid w:val="00D62E90"/>
    <w:rsid w:val="00D76BE5"/>
    <w:rsid w:val="00D95874"/>
    <w:rsid w:val="00D978C6"/>
    <w:rsid w:val="00DA5236"/>
    <w:rsid w:val="00DA67AD"/>
    <w:rsid w:val="00DB18CE"/>
    <w:rsid w:val="00DB5566"/>
    <w:rsid w:val="00DC1EF0"/>
    <w:rsid w:val="00DC3BFD"/>
    <w:rsid w:val="00DE3EC0"/>
    <w:rsid w:val="00E11593"/>
    <w:rsid w:val="00E12B6B"/>
    <w:rsid w:val="00E130AB"/>
    <w:rsid w:val="00E27F8D"/>
    <w:rsid w:val="00E438D9"/>
    <w:rsid w:val="00E5644E"/>
    <w:rsid w:val="00E7260F"/>
    <w:rsid w:val="00E80026"/>
    <w:rsid w:val="00E806EE"/>
    <w:rsid w:val="00E96630"/>
    <w:rsid w:val="00EB0FB9"/>
    <w:rsid w:val="00EB203D"/>
    <w:rsid w:val="00ED0CA9"/>
    <w:rsid w:val="00ED306D"/>
    <w:rsid w:val="00ED346E"/>
    <w:rsid w:val="00ED7A2A"/>
    <w:rsid w:val="00EE06CD"/>
    <w:rsid w:val="00EF1D7F"/>
    <w:rsid w:val="00EF5BDB"/>
    <w:rsid w:val="00F07FD9"/>
    <w:rsid w:val="00F200AA"/>
    <w:rsid w:val="00F23933"/>
    <w:rsid w:val="00F24119"/>
    <w:rsid w:val="00F33499"/>
    <w:rsid w:val="00F34EA0"/>
    <w:rsid w:val="00F40E75"/>
    <w:rsid w:val="00F42CD9"/>
    <w:rsid w:val="00F46FA1"/>
    <w:rsid w:val="00F52936"/>
    <w:rsid w:val="00F54083"/>
    <w:rsid w:val="00F656A0"/>
    <w:rsid w:val="00F677CB"/>
    <w:rsid w:val="00F67B04"/>
    <w:rsid w:val="00F92014"/>
    <w:rsid w:val="00FA7DF3"/>
    <w:rsid w:val="00FC3905"/>
    <w:rsid w:val="00FC68B7"/>
    <w:rsid w:val="00FD5772"/>
    <w:rsid w:val="00FD7C12"/>
    <w:rsid w:val="00FE2548"/>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41514DA8"/>
  <w15:docId w15:val="{EEE7DC1A-60CD-4336-BFDA-6B8770ED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236"/>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545675"/>
    <w:rPr>
      <w:sz w:val="16"/>
      <w:szCs w:val="16"/>
    </w:rPr>
  </w:style>
  <w:style w:type="paragraph" w:styleId="CommentText">
    <w:name w:val="annotation text"/>
    <w:basedOn w:val="Normal"/>
    <w:link w:val="CommentTextChar"/>
    <w:semiHidden/>
    <w:unhideWhenUsed/>
    <w:rsid w:val="00545675"/>
    <w:pPr>
      <w:spacing w:line="240" w:lineRule="auto"/>
    </w:pPr>
  </w:style>
  <w:style w:type="character" w:customStyle="1" w:styleId="CommentTextChar">
    <w:name w:val="Comment Text Char"/>
    <w:basedOn w:val="DefaultParagraphFont"/>
    <w:link w:val="CommentText"/>
    <w:semiHidden/>
    <w:rsid w:val="00545675"/>
    <w:rPr>
      <w:lang w:eastAsia="en-US"/>
    </w:rPr>
  </w:style>
  <w:style w:type="paragraph" w:styleId="CommentSubject">
    <w:name w:val="annotation subject"/>
    <w:basedOn w:val="CommentText"/>
    <w:next w:val="CommentText"/>
    <w:link w:val="CommentSubjectChar"/>
    <w:semiHidden/>
    <w:unhideWhenUsed/>
    <w:rsid w:val="00545675"/>
    <w:rPr>
      <w:b/>
      <w:bCs/>
    </w:rPr>
  </w:style>
  <w:style w:type="character" w:customStyle="1" w:styleId="CommentSubjectChar">
    <w:name w:val="Comment Subject Char"/>
    <w:basedOn w:val="CommentTextChar"/>
    <w:link w:val="CommentSubject"/>
    <w:semiHidden/>
    <w:rsid w:val="00545675"/>
    <w:rPr>
      <w:b/>
      <w:bCs/>
      <w:lang w:eastAsia="en-US"/>
    </w:rPr>
  </w:style>
  <w:style w:type="character" w:customStyle="1" w:styleId="SingleTxtGChar">
    <w:name w:val="_ Single Txt_G Char"/>
    <w:basedOn w:val="DefaultParagraphFont"/>
    <w:link w:val="SingleTxtG"/>
    <w:locked/>
    <w:rsid w:val="009D348A"/>
    <w:rPr>
      <w:lang w:eastAsia="en-US"/>
    </w:rPr>
  </w:style>
  <w:style w:type="paragraph" w:styleId="ListParagraph">
    <w:name w:val="List Paragraph"/>
    <w:basedOn w:val="Normal"/>
    <w:uiPriority w:val="34"/>
    <w:semiHidden/>
    <w:qFormat/>
    <w:rsid w:val="00DA52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01F0DAF3-F09C-4B77-A071-00E0C6C56F3E}"/>
</file>

<file path=customXml/itemProps2.xml><?xml version="1.0" encoding="utf-8"?>
<ds:datastoreItem xmlns:ds="http://schemas.openxmlformats.org/officeDocument/2006/customXml" ds:itemID="{AEB34BA9-6B38-49A1-B906-A51B8C8B31CA}"/>
</file>

<file path=customXml/itemProps3.xml><?xml version="1.0" encoding="utf-8"?>
<ds:datastoreItem xmlns:ds="http://schemas.openxmlformats.org/officeDocument/2006/customXml" ds:itemID="{763C7876-A413-4850-9805-64EE467C7F30}"/>
</file>

<file path=customXml/itemProps4.xml><?xml version="1.0" encoding="utf-8"?>
<ds:datastoreItem xmlns:ds="http://schemas.openxmlformats.org/officeDocument/2006/customXml" ds:itemID="{05BB4EE7-AF86-4C33-BB88-F6AFB9C79EF2}"/>
</file>

<file path=docProps/app.xml><?xml version="1.0" encoding="utf-8"?>
<Properties xmlns="http://schemas.openxmlformats.org/officeDocument/2006/extended-properties" xmlns:vt="http://schemas.openxmlformats.org/officeDocument/2006/docPropsVTypes">
  <Template>A_E.dotm</Template>
  <TotalTime>0</TotalTime>
  <Pages>2</Pages>
  <Words>544</Words>
  <Characters>3101</Characters>
  <Application>Microsoft Office Word</Application>
  <DocSecurity>0</DocSecurity>
  <Lines>25</Lines>
  <Paragraphs>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A/HRC/RES/46/19</vt:lpstr>
      <vt:lpstr>A/HRC/RES/46/19</vt:lpstr>
      <vt:lpstr/>
    </vt:vector>
  </TitlesOfParts>
  <Company>CSD</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A/HRC/RES/46/19</dc:title>
  <dc:subject>2104328</dc:subject>
  <dc:creator>Sumiko IHARA</dc:creator>
  <cp:lastModifiedBy>RAMKAUN Meena</cp:lastModifiedBy>
  <cp:revision>3</cp:revision>
  <cp:lastPrinted>2021-03-16T11:02:00Z</cp:lastPrinted>
  <dcterms:created xsi:type="dcterms:W3CDTF">2022-03-23T10:53:00Z</dcterms:created>
  <dcterms:modified xsi:type="dcterms:W3CDTF">2022-03-23T10:54:00Z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